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E2" w:rsidRPr="004203E0" w:rsidRDefault="00D46AE2" w:rsidP="00D46AE2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JUDEȚUL ALBA COMUNA FĂRĂU PRIMAR</w:t>
      </w:r>
    </w:p>
    <w:p w:rsidR="00D46AE2" w:rsidRPr="004203E0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Proiect de hotărâre nr </w:t>
      </w:r>
      <w:r w:rsidR="00B51EB2" w:rsidRPr="00B51EB2">
        <w:rPr>
          <w:rFonts w:ascii="Arial" w:hAnsi="Arial" w:cs="Arial"/>
          <w:sz w:val="24"/>
          <w:szCs w:val="24"/>
          <w:lang w:val="ro-RO"/>
        </w:rPr>
        <w:t>35/17.06.2026</w:t>
      </w:r>
    </w:p>
    <w:p w:rsidR="00D46AE2" w:rsidRPr="004203E0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Privind  aprobare schimbar</w:t>
      </w:r>
      <w:r>
        <w:rPr>
          <w:rFonts w:ascii="Arial" w:hAnsi="Arial" w:cs="Arial"/>
          <w:sz w:val="24"/>
          <w:szCs w:val="24"/>
          <w:lang w:val="ro-RO"/>
        </w:rPr>
        <w:t xml:space="preserve">e destinație imobil din cf nr </w:t>
      </w:r>
      <w:r w:rsidR="00881B5E">
        <w:rPr>
          <w:rFonts w:ascii="Arial" w:hAnsi="Arial" w:cs="Arial"/>
          <w:sz w:val="24"/>
          <w:szCs w:val="24"/>
          <w:lang w:val="ro-RO"/>
        </w:rPr>
        <w:t xml:space="preserve">72923 </w:t>
      </w:r>
      <w:r>
        <w:rPr>
          <w:rFonts w:ascii="Arial" w:hAnsi="Arial" w:cs="Arial"/>
          <w:sz w:val="24"/>
          <w:szCs w:val="24"/>
          <w:lang w:val="ro-RO"/>
        </w:rPr>
        <w:t>Șilea -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Fărău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Consiliul local Fărău întrunit în ședinț</w:t>
      </w:r>
      <w:r w:rsidR="00846164">
        <w:rPr>
          <w:rFonts w:ascii="Arial" w:hAnsi="Arial" w:cs="Arial"/>
          <w:sz w:val="24"/>
          <w:szCs w:val="24"/>
          <w:lang w:val="ro-RO"/>
        </w:rPr>
        <w:t xml:space="preserve">ă ordinară publică în 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Luând în dezbatere 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- referatul de aprobare al primarului nr </w:t>
      </w:r>
      <w:r w:rsidR="00956388">
        <w:rPr>
          <w:rFonts w:ascii="Arial" w:hAnsi="Arial" w:cs="Arial"/>
          <w:sz w:val="24"/>
          <w:szCs w:val="24"/>
          <w:lang w:val="ro-RO"/>
        </w:rPr>
        <w:t>1518/17.06.2026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- referatul compartimentului de specialitate nr </w:t>
      </w:r>
      <w:r w:rsidR="00956388">
        <w:rPr>
          <w:rFonts w:ascii="Arial" w:hAnsi="Arial" w:cs="Arial"/>
          <w:sz w:val="24"/>
          <w:szCs w:val="24"/>
          <w:lang w:val="ro-RO"/>
        </w:rPr>
        <w:t>1519</w:t>
      </w:r>
      <w:bookmarkStart w:id="0" w:name="_GoBack"/>
      <w:bookmarkEnd w:id="0"/>
      <w:r w:rsidR="00956388" w:rsidRPr="00956388">
        <w:rPr>
          <w:rFonts w:ascii="Arial" w:hAnsi="Arial" w:cs="Arial"/>
          <w:sz w:val="24"/>
          <w:szCs w:val="24"/>
          <w:lang w:val="ro-RO"/>
        </w:rPr>
        <w:t>/17.06.2026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Având în vedere </w:t>
      </w:r>
    </w:p>
    <w:p w:rsidR="00D46AE2" w:rsidRPr="004203E0" w:rsidRDefault="00956388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102 , </w:t>
      </w:r>
      <w:proofErr w:type="spellStart"/>
      <w:r w:rsidR="00513BA8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513BA8">
        <w:rPr>
          <w:rFonts w:ascii="Arial" w:hAnsi="Arial" w:cs="Arial"/>
          <w:sz w:val="24"/>
          <w:szCs w:val="24"/>
          <w:lang w:val="ro-RO"/>
        </w:rPr>
        <w:t xml:space="preserve"> 103 </w:t>
      </w:r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din Ordinul 600 / 2023 pentru aprobarea Regulamentului de </w:t>
      </w:r>
      <w:proofErr w:type="spellStart"/>
      <w:r w:rsidR="00D46AE2" w:rsidRPr="004203E0">
        <w:rPr>
          <w:rFonts w:ascii="Arial" w:hAnsi="Arial" w:cs="Arial"/>
          <w:sz w:val="24"/>
          <w:szCs w:val="24"/>
          <w:lang w:val="ro-RO"/>
        </w:rPr>
        <w:t>recepţie</w:t>
      </w:r>
      <w:proofErr w:type="spellEnd"/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D46AE2" w:rsidRPr="004203E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înscriere în </w:t>
      </w:r>
      <w:proofErr w:type="spellStart"/>
      <w:r w:rsidR="00D46AE2" w:rsidRPr="004203E0">
        <w:rPr>
          <w:rFonts w:ascii="Arial" w:hAnsi="Arial" w:cs="Arial"/>
          <w:sz w:val="24"/>
          <w:szCs w:val="24"/>
          <w:lang w:val="ro-RO"/>
        </w:rPr>
        <w:t>evidenţele</w:t>
      </w:r>
      <w:proofErr w:type="spellEnd"/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de cadastru </w:t>
      </w:r>
      <w:proofErr w:type="spellStart"/>
      <w:r w:rsidR="00D46AE2" w:rsidRPr="004203E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carte funciară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Anexa 32 din HG 974 / 2002 privind atestarea domeniului public al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judeţului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Alba, precum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al municipiilor,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oraşelor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comunelor din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Alba 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129 al 6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c din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57/2019 codul administrativ 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139 al 3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e ,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196 al 1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a din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57/2019 Codul administrativ adoptă prezenta </w:t>
      </w:r>
    </w:p>
    <w:p w:rsidR="00D46AE2" w:rsidRPr="004203E0" w:rsidRDefault="00D46AE2" w:rsidP="00D46AE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4203E0">
        <w:rPr>
          <w:rFonts w:ascii="Arial" w:hAnsi="Arial" w:cs="Arial"/>
          <w:b/>
          <w:sz w:val="24"/>
          <w:szCs w:val="24"/>
          <w:lang w:val="ro-RO"/>
        </w:rPr>
        <w:t>HOTĂRĂRE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881B5E">
        <w:rPr>
          <w:rFonts w:ascii="Arial" w:hAnsi="Arial" w:cs="Arial"/>
          <w:b/>
          <w:sz w:val="24"/>
          <w:szCs w:val="24"/>
          <w:lang w:val="ro-RO"/>
        </w:rPr>
        <w:t>ART . 1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Se aprobă schimbarea destinației imobilului ( teren , construcție </w:t>
      </w:r>
      <w:r w:rsidR="00881B5E">
        <w:rPr>
          <w:rFonts w:ascii="Arial" w:hAnsi="Arial" w:cs="Arial"/>
          <w:sz w:val="24"/>
          <w:szCs w:val="24"/>
          <w:lang w:val="ro-RO"/>
        </w:rPr>
        <w:t xml:space="preserve">) ,, Clădire punct de informare </w:t>
      </w:r>
      <w:r w:rsidRPr="004203E0">
        <w:rPr>
          <w:rFonts w:ascii="Arial" w:hAnsi="Arial" w:cs="Arial"/>
          <w:sz w:val="24"/>
          <w:szCs w:val="24"/>
          <w:lang w:val="ro-RO"/>
        </w:rPr>
        <w:t>,, , situată în sat</w:t>
      </w:r>
      <w:r>
        <w:rPr>
          <w:rFonts w:ascii="Arial" w:hAnsi="Arial" w:cs="Arial"/>
          <w:sz w:val="24"/>
          <w:szCs w:val="24"/>
          <w:lang w:val="ro-RO"/>
        </w:rPr>
        <w:t>ul</w:t>
      </w:r>
      <w:r w:rsidR="00881B5E">
        <w:rPr>
          <w:rFonts w:ascii="Arial" w:hAnsi="Arial" w:cs="Arial"/>
          <w:sz w:val="24"/>
          <w:szCs w:val="24"/>
          <w:lang w:val="ro-RO"/>
        </w:rPr>
        <w:t xml:space="preserve"> Șilea Comuna Fărău    , nr 279 înscris în CF 72923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nr topo </w:t>
      </w:r>
      <w:r>
        <w:rPr>
          <w:rFonts w:ascii="Arial" w:hAnsi="Arial" w:cs="Arial"/>
          <w:sz w:val="24"/>
          <w:szCs w:val="24"/>
          <w:lang w:val="ro-RO"/>
        </w:rPr>
        <w:t>7</w:t>
      </w:r>
      <w:r w:rsidR="00881B5E">
        <w:rPr>
          <w:rFonts w:ascii="Arial" w:hAnsi="Arial" w:cs="Arial"/>
          <w:sz w:val="24"/>
          <w:szCs w:val="24"/>
          <w:lang w:val="ro-RO"/>
        </w:rPr>
        <w:t>2923 și 72923</w:t>
      </w:r>
      <w:r>
        <w:rPr>
          <w:rFonts w:ascii="Arial" w:hAnsi="Arial" w:cs="Arial"/>
          <w:sz w:val="24"/>
          <w:szCs w:val="24"/>
          <w:lang w:val="ro-RO"/>
        </w:rPr>
        <w:t xml:space="preserve"> C </w:t>
      </w:r>
      <w:r w:rsidRPr="004203E0">
        <w:rPr>
          <w:rFonts w:ascii="Arial" w:hAnsi="Arial" w:cs="Arial"/>
          <w:sz w:val="24"/>
          <w:szCs w:val="24"/>
          <w:lang w:val="ro-RO"/>
        </w:rPr>
        <w:t>1 din imobil cu des</w:t>
      </w:r>
      <w:r w:rsidR="00881B5E">
        <w:rPr>
          <w:rFonts w:ascii="Arial" w:hAnsi="Arial" w:cs="Arial"/>
          <w:sz w:val="24"/>
          <w:szCs w:val="24"/>
          <w:lang w:val="ro-RO"/>
        </w:rPr>
        <w:t xml:space="preserve">tina ție  </w:t>
      </w:r>
      <w:r w:rsidR="00881B5E" w:rsidRPr="00881B5E">
        <w:rPr>
          <w:rFonts w:ascii="Arial" w:hAnsi="Arial" w:cs="Arial"/>
          <w:sz w:val="24"/>
          <w:szCs w:val="24"/>
          <w:lang w:val="ro-RO"/>
        </w:rPr>
        <w:t>Clădire punct de informare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în imobil cu destinație </w:t>
      </w:r>
      <w:r>
        <w:rPr>
          <w:rFonts w:ascii="Arial" w:hAnsi="Arial" w:cs="Arial"/>
          <w:sz w:val="24"/>
          <w:szCs w:val="24"/>
          <w:lang w:val="ro-RO"/>
        </w:rPr>
        <w:t xml:space="preserve">- </w:t>
      </w:r>
      <w:r w:rsidRPr="004203E0">
        <w:rPr>
          <w:rFonts w:ascii="Arial" w:hAnsi="Arial" w:cs="Arial"/>
          <w:sz w:val="24"/>
          <w:szCs w:val="24"/>
          <w:lang w:val="ro-RO"/>
        </w:rPr>
        <w:t>sală pentru ceremonii funerare .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881B5E">
        <w:rPr>
          <w:rFonts w:ascii="Arial" w:hAnsi="Arial" w:cs="Arial"/>
          <w:b/>
          <w:sz w:val="24"/>
          <w:szCs w:val="24"/>
          <w:lang w:val="ro-RO"/>
        </w:rPr>
        <w:t>ART . 2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Sala de ceremonii funerare va deservi toate cultele religioase . 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881B5E">
        <w:rPr>
          <w:rFonts w:ascii="Arial" w:hAnsi="Arial" w:cs="Arial"/>
          <w:b/>
          <w:sz w:val="24"/>
          <w:szCs w:val="24"/>
          <w:lang w:val="ro-RO"/>
        </w:rPr>
        <w:t>ART . 3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Prezenta va fi dusă la îndeplinire de primar ajutat de aparatul de specialitate .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881B5E">
        <w:rPr>
          <w:rFonts w:ascii="Arial" w:hAnsi="Arial" w:cs="Arial"/>
          <w:b/>
          <w:sz w:val="24"/>
          <w:szCs w:val="24"/>
          <w:lang w:val="ro-RO"/>
        </w:rPr>
        <w:t>ART . 4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Prezenta poate fi contestată în condițiile legii 554/2004 la Tribunalul Alba secția contencios administrativ și fiscal .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Prezenta se comunică , Instituției Prefectului , la OCPI AIUD 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Primar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       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                                          Avizat secretar general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Stoia Io</w:t>
      </w:r>
      <w:r>
        <w:rPr>
          <w:rFonts w:ascii="Arial" w:hAnsi="Arial" w:cs="Arial"/>
          <w:sz w:val="24"/>
          <w:szCs w:val="24"/>
          <w:lang w:val="ro-RO"/>
        </w:rPr>
        <w:t xml:space="preserve">an           </w:t>
      </w:r>
      <w:r w:rsidRPr="004203E0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Ciprian 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513BA8" w:rsidRPr="004203E0" w:rsidRDefault="00513BA8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Pr="004203E0" w:rsidRDefault="00D46AE2" w:rsidP="00B51EB2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lastRenderedPageBreak/>
        <w:t>JUDEȚUL ALBA COMUNA FĂRĂU PRIMAR</w:t>
      </w:r>
    </w:p>
    <w:p w:rsidR="00D46AE2" w:rsidRDefault="00774C14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Nr .</w:t>
      </w:r>
      <w:r w:rsidR="00956388" w:rsidRPr="00956388">
        <w:rPr>
          <w:rFonts w:ascii="Arial" w:hAnsi="Arial" w:cs="Arial"/>
          <w:sz w:val="24"/>
          <w:szCs w:val="24"/>
          <w:lang w:val="ro-RO"/>
        </w:rPr>
        <w:t xml:space="preserve"> </w:t>
      </w:r>
      <w:r w:rsidR="00956388">
        <w:rPr>
          <w:rFonts w:ascii="Arial" w:hAnsi="Arial" w:cs="Arial"/>
          <w:sz w:val="24"/>
          <w:szCs w:val="24"/>
          <w:lang w:val="ro-RO"/>
        </w:rPr>
        <w:t>1518/17.06.2026</w:t>
      </w:r>
    </w:p>
    <w:p w:rsidR="00B51EB2" w:rsidRPr="004203E0" w:rsidRDefault="00B51EB2" w:rsidP="00B51EB2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Referat</w:t>
      </w:r>
    </w:p>
    <w:p w:rsidR="00D46AE2" w:rsidRPr="004203E0" w:rsidRDefault="00774C14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Proiect de hotărâre nr </w:t>
      </w:r>
      <w:r w:rsidR="00B51EB2" w:rsidRPr="00B51EB2">
        <w:rPr>
          <w:rFonts w:ascii="Arial" w:hAnsi="Arial" w:cs="Arial"/>
          <w:sz w:val="24"/>
          <w:szCs w:val="24"/>
          <w:lang w:val="ro-RO"/>
        </w:rPr>
        <w:t>35/17.06.2026</w:t>
      </w:r>
    </w:p>
    <w:p w:rsidR="00D46AE2" w:rsidRPr="004203E0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Privind  aprobare schimbare dest</w:t>
      </w:r>
      <w:r w:rsidR="00690206">
        <w:rPr>
          <w:rFonts w:ascii="Arial" w:hAnsi="Arial" w:cs="Arial"/>
          <w:sz w:val="24"/>
          <w:szCs w:val="24"/>
          <w:lang w:val="ro-RO"/>
        </w:rPr>
        <w:t xml:space="preserve">inație imobil din cf </w:t>
      </w:r>
      <w:r w:rsidR="00690206">
        <w:rPr>
          <w:rFonts w:ascii="Arial" w:hAnsi="Arial" w:cs="Arial"/>
          <w:sz w:val="24"/>
          <w:szCs w:val="24"/>
          <w:lang w:val="ro-RO"/>
        </w:rPr>
        <w:t>72923 Șilea -</w:t>
      </w:r>
      <w:r w:rsidR="00690206" w:rsidRPr="004203E0">
        <w:rPr>
          <w:rFonts w:ascii="Arial" w:hAnsi="Arial" w:cs="Arial"/>
          <w:sz w:val="24"/>
          <w:szCs w:val="24"/>
          <w:lang w:val="ro-RO"/>
        </w:rPr>
        <w:t xml:space="preserve"> Fărău</w:t>
      </w: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513BA8" w:rsidRPr="00513BA8" w:rsidRDefault="00D46AE2" w:rsidP="00513BA8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În domeniul public al co</w:t>
      </w:r>
      <w:r w:rsidR="009D216F">
        <w:rPr>
          <w:rFonts w:ascii="Arial" w:hAnsi="Arial" w:cs="Arial"/>
          <w:sz w:val="24"/>
          <w:szCs w:val="24"/>
          <w:lang w:val="ro-RO"/>
        </w:rPr>
        <w:t xml:space="preserve">munei Fărău se află imobilul Punct de informare fiind situat administrativ în satul Șilea nr 279 înscris în cartea funciară nr </w:t>
      </w:r>
      <w:r w:rsidR="009D216F">
        <w:rPr>
          <w:rFonts w:ascii="Arial" w:hAnsi="Arial" w:cs="Arial"/>
          <w:sz w:val="24"/>
          <w:szCs w:val="24"/>
          <w:lang w:val="ro-RO"/>
        </w:rPr>
        <w:t>72923</w:t>
      </w:r>
      <w:r w:rsidR="009D216F" w:rsidRPr="004203E0">
        <w:rPr>
          <w:rFonts w:ascii="Arial" w:hAnsi="Arial" w:cs="Arial"/>
          <w:sz w:val="24"/>
          <w:szCs w:val="24"/>
          <w:lang w:val="ro-RO"/>
        </w:rPr>
        <w:t xml:space="preserve"> nr topo </w:t>
      </w:r>
      <w:r w:rsidR="009D216F">
        <w:rPr>
          <w:rFonts w:ascii="Arial" w:hAnsi="Arial" w:cs="Arial"/>
          <w:sz w:val="24"/>
          <w:szCs w:val="24"/>
          <w:lang w:val="ro-RO"/>
        </w:rPr>
        <w:t xml:space="preserve">72923 și 72923 C </w:t>
      </w:r>
      <w:r w:rsidR="009D216F" w:rsidRPr="004203E0">
        <w:rPr>
          <w:rFonts w:ascii="Arial" w:hAnsi="Arial" w:cs="Arial"/>
          <w:sz w:val="24"/>
          <w:szCs w:val="24"/>
          <w:lang w:val="ro-RO"/>
        </w:rPr>
        <w:t>1</w:t>
      </w:r>
      <w:r w:rsidR="00513BA8">
        <w:rPr>
          <w:rFonts w:ascii="Arial" w:hAnsi="Arial" w:cs="Arial"/>
          <w:sz w:val="24"/>
          <w:szCs w:val="24"/>
          <w:lang w:val="ro-RO"/>
        </w:rPr>
        <w:t xml:space="preserve"> . </w:t>
      </w:r>
      <w:r w:rsidR="00513BA8" w:rsidRPr="00513BA8">
        <w:rPr>
          <w:rFonts w:ascii="Arial" w:hAnsi="Arial" w:cs="Arial"/>
          <w:sz w:val="24"/>
          <w:szCs w:val="24"/>
          <w:lang w:val="ro-RO"/>
        </w:rPr>
        <w:t xml:space="preserve">Anexa 32 din HG 974 / 2002 privind atestarea domeniului public al </w:t>
      </w:r>
      <w:proofErr w:type="spellStart"/>
      <w:r w:rsidR="00513BA8" w:rsidRPr="00513BA8">
        <w:rPr>
          <w:rFonts w:ascii="Arial" w:hAnsi="Arial" w:cs="Arial"/>
          <w:sz w:val="24"/>
          <w:szCs w:val="24"/>
          <w:lang w:val="ro-RO"/>
        </w:rPr>
        <w:t>judeţului</w:t>
      </w:r>
      <w:proofErr w:type="spellEnd"/>
      <w:r w:rsidR="00513BA8" w:rsidRPr="00513BA8">
        <w:rPr>
          <w:rFonts w:ascii="Arial" w:hAnsi="Arial" w:cs="Arial"/>
          <w:sz w:val="24"/>
          <w:szCs w:val="24"/>
          <w:lang w:val="ro-RO"/>
        </w:rPr>
        <w:t xml:space="preserve"> Alba, precum </w:t>
      </w:r>
      <w:proofErr w:type="spellStart"/>
      <w:r w:rsidR="00513BA8" w:rsidRPr="00513BA8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513BA8" w:rsidRPr="00513BA8">
        <w:rPr>
          <w:rFonts w:ascii="Arial" w:hAnsi="Arial" w:cs="Arial"/>
          <w:sz w:val="24"/>
          <w:szCs w:val="24"/>
          <w:lang w:val="ro-RO"/>
        </w:rPr>
        <w:t xml:space="preserve"> al municipiilor, </w:t>
      </w:r>
      <w:proofErr w:type="spellStart"/>
      <w:r w:rsidR="00513BA8" w:rsidRPr="00513BA8">
        <w:rPr>
          <w:rFonts w:ascii="Arial" w:hAnsi="Arial" w:cs="Arial"/>
          <w:sz w:val="24"/>
          <w:szCs w:val="24"/>
          <w:lang w:val="ro-RO"/>
        </w:rPr>
        <w:t>oraşelor</w:t>
      </w:r>
      <w:proofErr w:type="spellEnd"/>
      <w:r w:rsidR="00513BA8" w:rsidRPr="00513BA8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513BA8" w:rsidRPr="00513BA8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513BA8" w:rsidRPr="00513BA8">
        <w:rPr>
          <w:rFonts w:ascii="Arial" w:hAnsi="Arial" w:cs="Arial"/>
          <w:sz w:val="24"/>
          <w:szCs w:val="24"/>
          <w:lang w:val="ro-RO"/>
        </w:rPr>
        <w:t xml:space="preserve"> comunelor din </w:t>
      </w:r>
      <w:proofErr w:type="spellStart"/>
      <w:r w:rsidR="00513BA8" w:rsidRPr="00513BA8"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 w:rsidR="00513BA8" w:rsidRPr="00513BA8">
        <w:rPr>
          <w:rFonts w:ascii="Arial" w:hAnsi="Arial" w:cs="Arial"/>
          <w:sz w:val="24"/>
          <w:szCs w:val="24"/>
          <w:lang w:val="ro-RO"/>
        </w:rPr>
        <w:t xml:space="preserve"> Alba </w:t>
      </w:r>
    </w:p>
    <w:p w:rsidR="00D46AE2" w:rsidRDefault="00513BA8" w:rsidP="00513BA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Dea  lungul timpului imobilul a avut mai multe destinații </w:t>
      </w:r>
      <w:r w:rsidR="00F33930">
        <w:rPr>
          <w:rFonts w:ascii="Arial" w:hAnsi="Arial" w:cs="Arial"/>
          <w:sz w:val="24"/>
          <w:szCs w:val="24"/>
          <w:lang w:val="ro-RO"/>
        </w:rPr>
        <w:t>, spațiu medical apoi secție de votare .</w:t>
      </w:r>
    </w:p>
    <w:p w:rsidR="00F33930" w:rsidRDefault="00F33930" w:rsidP="009D216F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urma consultării cu cetățenii din satul Șilea s-a stabilit că este oportun ca în acel imobil să se facă o sală de ceremonii mortuare .</w:t>
      </w:r>
    </w:p>
    <w:p w:rsidR="00F33930" w:rsidRDefault="00F33930" w:rsidP="009D216F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Pentru realizarea unei astfel de investiții sunt necesari parcurgerea mai multor pași .</w:t>
      </w:r>
    </w:p>
    <w:p w:rsidR="00F33930" w:rsidRDefault="00F33930" w:rsidP="009D216F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Primul ar fi schimbarea destinației imobilului </w:t>
      </w:r>
    </w:p>
    <w:p w:rsidR="00F33930" w:rsidRPr="004203E0" w:rsidRDefault="00F33930" w:rsidP="009D216F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Am avut în vedere </w:t>
      </w:r>
    </w:p>
    <w:p w:rsidR="00D46AE2" w:rsidRDefault="00690206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102 , </w:t>
      </w:r>
      <w:proofErr w:type="spellStart"/>
      <w:r w:rsidR="00513BA8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513BA8">
        <w:rPr>
          <w:rFonts w:ascii="Arial" w:hAnsi="Arial" w:cs="Arial"/>
          <w:sz w:val="24"/>
          <w:szCs w:val="24"/>
          <w:lang w:val="ro-RO"/>
        </w:rPr>
        <w:t xml:space="preserve"> 103 </w:t>
      </w:r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Ordinul 600 / 2023 pentru aprobarea Regulamentului de </w:t>
      </w:r>
      <w:proofErr w:type="spellStart"/>
      <w:r w:rsidR="00D46AE2" w:rsidRPr="004203E0">
        <w:rPr>
          <w:rFonts w:ascii="Arial" w:hAnsi="Arial" w:cs="Arial"/>
          <w:sz w:val="24"/>
          <w:szCs w:val="24"/>
          <w:lang w:val="ro-RO"/>
        </w:rPr>
        <w:t>recepţie</w:t>
      </w:r>
      <w:proofErr w:type="spellEnd"/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D46AE2" w:rsidRPr="004203E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înscriere în </w:t>
      </w:r>
      <w:proofErr w:type="spellStart"/>
      <w:r w:rsidR="00D46AE2" w:rsidRPr="004203E0">
        <w:rPr>
          <w:rFonts w:ascii="Arial" w:hAnsi="Arial" w:cs="Arial"/>
          <w:sz w:val="24"/>
          <w:szCs w:val="24"/>
          <w:lang w:val="ro-RO"/>
        </w:rPr>
        <w:t>evidenţele</w:t>
      </w:r>
      <w:proofErr w:type="spellEnd"/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de cadastru </w:t>
      </w:r>
      <w:proofErr w:type="spellStart"/>
      <w:r w:rsidR="00D46AE2" w:rsidRPr="004203E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D46AE2" w:rsidRPr="004203E0">
        <w:rPr>
          <w:rFonts w:ascii="Arial" w:hAnsi="Arial" w:cs="Arial"/>
          <w:sz w:val="24"/>
          <w:szCs w:val="24"/>
          <w:lang w:val="ro-RO"/>
        </w:rPr>
        <w:t xml:space="preserve"> carte funciară .</w:t>
      </w:r>
    </w:p>
    <w:p w:rsidR="00513BA8" w:rsidRPr="004203E0" w:rsidRDefault="00513BA8" w:rsidP="00513BA8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 xml:space="preserve">Anexa 32 din HG 974 / 2002 privind atestarea domeniului public al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judeţului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Alba, precum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al municipiilor,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oraşelor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comunelor din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Alba </w:t>
      </w:r>
    </w:p>
    <w:p w:rsidR="00513BA8" w:rsidRPr="004203E0" w:rsidRDefault="00513BA8" w:rsidP="00513BA8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129 al 6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c din </w:t>
      </w:r>
      <w:proofErr w:type="spellStart"/>
      <w:r w:rsidRPr="004203E0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4203E0">
        <w:rPr>
          <w:rFonts w:ascii="Arial" w:hAnsi="Arial" w:cs="Arial"/>
          <w:sz w:val="24"/>
          <w:szCs w:val="24"/>
          <w:lang w:val="ro-RO"/>
        </w:rPr>
        <w:t xml:space="preserve"> 57/2019 codul administrativ </w:t>
      </w:r>
    </w:p>
    <w:p w:rsidR="00513BA8" w:rsidRPr="004203E0" w:rsidRDefault="00513BA8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Pr="004203E0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Aprob proiectul de hotărâre .</w:t>
      </w:r>
    </w:p>
    <w:p w:rsidR="00D46AE2" w:rsidRPr="004203E0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Primar</w:t>
      </w:r>
    </w:p>
    <w:p w:rsidR="00D46AE2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203E0">
        <w:rPr>
          <w:rFonts w:ascii="Arial" w:hAnsi="Arial" w:cs="Arial"/>
          <w:sz w:val="24"/>
          <w:szCs w:val="24"/>
          <w:lang w:val="ro-RO"/>
        </w:rPr>
        <w:t>Stoia Ioan</w:t>
      </w:r>
    </w:p>
    <w:p w:rsidR="00D46AE2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690206" w:rsidRDefault="00690206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690206" w:rsidRDefault="00690206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690206" w:rsidRDefault="00690206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>JUDEȚUL ALBA COMUNA FĂRĂU CONSILIUL LOCAL</w:t>
      </w:r>
    </w:p>
    <w:p w:rsidR="00D46AE2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RAPORT DE AVIZARE CONSULTATIV </w:t>
      </w:r>
    </w:p>
    <w:p w:rsidR="00D46AE2" w:rsidRPr="005A1BCF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D46AE2" w:rsidRPr="005A1BCF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Proiect de hotărâre nr </w:t>
      </w:r>
      <w:r w:rsidR="00B51EB2">
        <w:rPr>
          <w:rFonts w:ascii="Arial" w:hAnsi="Arial" w:cs="Arial"/>
          <w:sz w:val="24"/>
          <w:szCs w:val="24"/>
          <w:lang w:val="ro-RO"/>
        </w:rPr>
        <w:t>35/17.06.2026</w:t>
      </w:r>
    </w:p>
    <w:p w:rsidR="00D46AE2" w:rsidRPr="005A1BCF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Privind  aprobare schimbare dest</w:t>
      </w:r>
      <w:r w:rsidR="00774C14">
        <w:rPr>
          <w:rFonts w:ascii="Arial" w:hAnsi="Arial" w:cs="Arial"/>
          <w:sz w:val="24"/>
          <w:szCs w:val="24"/>
          <w:lang w:val="ro-RO"/>
        </w:rPr>
        <w:t xml:space="preserve">inație imobil din </w:t>
      </w:r>
      <w:r w:rsidR="00690206" w:rsidRPr="00690206">
        <w:rPr>
          <w:rFonts w:ascii="Arial" w:hAnsi="Arial" w:cs="Arial"/>
          <w:sz w:val="24"/>
          <w:szCs w:val="24"/>
          <w:lang w:val="ro-RO"/>
        </w:rPr>
        <w:t>72923 Șilea - Fărău</w:t>
      </w:r>
    </w:p>
    <w:p w:rsidR="00D46AE2" w:rsidRPr="005A1BCF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Comisia 1 a </w:t>
      </w:r>
      <w:r w:rsidRPr="005A1BCF">
        <w:rPr>
          <w:rFonts w:ascii="Arial" w:hAnsi="Arial" w:cs="Arial"/>
          <w:sz w:val="24"/>
          <w:szCs w:val="24"/>
          <w:lang w:val="ro-RO"/>
        </w:rPr>
        <w:t>Consiliul local Fărău într</w:t>
      </w:r>
      <w:r>
        <w:rPr>
          <w:rFonts w:ascii="Arial" w:hAnsi="Arial" w:cs="Arial"/>
          <w:sz w:val="24"/>
          <w:szCs w:val="24"/>
          <w:lang w:val="ro-RO"/>
        </w:rPr>
        <w:t xml:space="preserve">unită în ședință </w:t>
      </w:r>
      <w:r w:rsidR="00774C14">
        <w:rPr>
          <w:rFonts w:ascii="Arial" w:hAnsi="Arial" w:cs="Arial"/>
          <w:sz w:val="24"/>
          <w:szCs w:val="24"/>
          <w:lang w:val="ro-RO"/>
        </w:rPr>
        <w:t xml:space="preserve"> în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Luând în dezbatere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- referatul de aprobare </w:t>
      </w:r>
      <w:r w:rsidR="00846164">
        <w:rPr>
          <w:rFonts w:ascii="Arial" w:hAnsi="Arial" w:cs="Arial"/>
          <w:sz w:val="24"/>
          <w:szCs w:val="24"/>
          <w:lang w:val="ro-RO"/>
        </w:rPr>
        <w:t xml:space="preserve">al primarului nr </w:t>
      </w:r>
      <w:r w:rsidR="00B51EB2">
        <w:rPr>
          <w:rFonts w:ascii="Arial" w:hAnsi="Arial" w:cs="Arial"/>
          <w:sz w:val="24"/>
          <w:szCs w:val="24"/>
          <w:lang w:val="ro-RO"/>
        </w:rPr>
        <w:t>1518/17.06.2026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- referatul compartimentului de</w:t>
      </w:r>
      <w:r w:rsidR="00846164">
        <w:rPr>
          <w:rFonts w:ascii="Arial" w:hAnsi="Arial" w:cs="Arial"/>
          <w:sz w:val="24"/>
          <w:szCs w:val="24"/>
          <w:lang w:val="ro-RO"/>
        </w:rPr>
        <w:t xml:space="preserve"> specialitate nr </w:t>
      </w:r>
      <w:r w:rsidR="00B51EB2">
        <w:rPr>
          <w:rFonts w:ascii="Arial" w:hAnsi="Arial" w:cs="Arial"/>
          <w:sz w:val="24"/>
          <w:szCs w:val="24"/>
          <w:lang w:val="ro-RO"/>
        </w:rPr>
        <w:t>1519/17.06.2026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Având în vedere </w:t>
      </w:r>
    </w:p>
    <w:p w:rsidR="00D46AE2" w:rsidRPr="005A1BCF" w:rsidRDefault="00690206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102 ,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103 al 1 din Ordinul 600 / 2023 pentru aprobarea Regulamentului de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recepţie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înscriere în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evidenţele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de cadastru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carte funciară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Anexa 32 din HG 974 / 2002 privind atestarea domeniului public al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judeţului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Alba, precum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 municipiilor,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oraşelor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comunelor din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Alba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112 din legea 1 /2011 Legea învățământului modificată prin -Legea  nr .271/2021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129 al 6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c din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57/2019 codul administrativ</w:t>
      </w:r>
    </w:p>
    <w:p w:rsidR="00D46AE2" w:rsidRPr="002474DE" w:rsidRDefault="00D46AE2" w:rsidP="00D46AE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474DE">
        <w:rPr>
          <w:rFonts w:ascii="Arial" w:hAnsi="Arial" w:cs="Arial"/>
          <w:b/>
          <w:sz w:val="24"/>
          <w:szCs w:val="24"/>
          <w:lang w:val="ro-RO"/>
        </w:rPr>
        <w:t>HOTĂREȘTE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Avizea</w:t>
      </w:r>
      <w:r w:rsidR="00B51EB2">
        <w:rPr>
          <w:rFonts w:ascii="Arial" w:hAnsi="Arial" w:cs="Arial"/>
          <w:sz w:val="24"/>
          <w:szCs w:val="24"/>
          <w:lang w:val="ro-RO"/>
        </w:rPr>
        <w:t>ză favorabil proiectul de hotărâ</w:t>
      </w:r>
      <w:r>
        <w:rPr>
          <w:rFonts w:ascii="Arial" w:hAnsi="Arial" w:cs="Arial"/>
          <w:sz w:val="24"/>
          <w:szCs w:val="24"/>
          <w:lang w:val="ro-RO"/>
        </w:rPr>
        <w:t>re .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Comisia</w:t>
      </w:r>
    </w:p>
    <w:p w:rsidR="00774C14" w:rsidRDefault="00774C14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B51EB2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Castrase Radu                                  Oltean Augustin                        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Craiu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Teofil 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lastRenderedPageBreak/>
        <w:t>JUDEȚUL ALBA COMUNA FĂRĂU CPNSILIUL LOCAL</w:t>
      </w:r>
    </w:p>
    <w:p w:rsidR="00D46AE2" w:rsidRPr="005A1BCF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RAPORT DE AVIZARE CONSULTATIV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Pr="005A1BCF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Proi</w:t>
      </w:r>
      <w:r w:rsidR="00846164">
        <w:rPr>
          <w:rFonts w:ascii="Arial" w:hAnsi="Arial" w:cs="Arial"/>
          <w:sz w:val="24"/>
          <w:szCs w:val="24"/>
          <w:lang w:val="ro-RO"/>
        </w:rPr>
        <w:t xml:space="preserve">ect de hotărâre nr </w:t>
      </w:r>
      <w:r w:rsidR="00B51EB2" w:rsidRPr="00B51EB2">
        <w:rPr>
          <w:rFonts w:ascii="Arial" w:hAnsi="Arial" w:cs="Arial"/>
          <w:sz w:val="24"/>
          <w:szCs w:val="24"/>
          <w:lang w:val="ro-RO"/>
        </w:rPr>
        <w:t>35/17.06.2026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Privind  aprobare schimbare dest</w:t>
      </w:r>
      <w:r w:rsidR="00774C14">
        <w:rPr>
          <w:rFonts w:ascii="Arial" w:hAnsi="Arial" w:cs="Arial"/>
          <w:sz w:val="24"/>
          <w:szCs w:val="24"/>
          <w:lang w:val="ro-RO"/>
        </w:rPr>
        <w:t xml:space="preserve">inație imobil din cf </w:t>
      </w:r>
      <w:r w:rsidR="00690206">
        <w:rPr>
          <w:rFonts w:ascii="Arial" w:hAnsi="Arial" w:cs="Arial"/>
          <w:sz w:val="24"/>
          <w:szCs w:val="24"/>
          <w:lang w:val="ro-RO"/>
        </w:rPr>
        <w:t>72923 Șilea -</w:t>
      </w:r>
      <w:r w:rsidR="00690206" w:rsidRPr="004203E0">
        <w:rPr>
          <w:rFonts w:ascii="Arial" w:hAnsi="Arial" w:cs="Arial"/>
          <w:sz w:val="24"/>
          <w:szCs w:val="24"/>
          <w:lang w:val="ro-RO"/>
        </w:rPr>
        <w:t xml:space="preserve"> Fărău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Comisia 2 a </w:t>
      </w:r>
      <w:r w:rsidRPr="005A1BCF">
        <w:rPr>
          <w:rFonts w:ascii="Arial" w:hAnsi="Arial" w:cs="Arial"/>
          <w:sz w:val="24"/>
          <w:szCs w:val="24"/>
          <w:lang w:val="ro-RO"/>
        </w:rPr>
        <w:t>Consiliul local Fărău întrunit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5A1BCF">
        <w:rPr>
          <w:rFonts w:ascii="Arial" w:hAnsi="Arial" w:cs="Arial"/>
          <w:sz w:val="24"/>
          <w:szCs w:val="24"/>
          <w:lang w:val="ro-RO"/>
        </w:rPr>
        <w:t xml:space="preserve"> î</w:t>
      </w:r>
      <w:r>
        <w:rPr>
          <w:rFonts w:ascii="Arial" w:hAnsi="Arial" w:cs="Arial"/>
          <w:sz w:val="24"/>
          <w:szCs w:val="24"/>
          <w:lang w:val="ro-RO"/>
        </w:rPr>
        <w:t xml:space="preserve">n ședință </w:t>
      </w:r>
      <w:r w:rsidR="00846164">
        <w:rPr>
          <w:rFonts w:ascii="Arial" w:hAnsi="Arial" w:cs="Arial"/>
          <w:sz w:val="24"/>
          <w:szCs w:val="24"/>
          <w:lang w:val="ro-RO"/>
        </w:rPr>
        <w:t xml:space="preserve"> în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Luând în dezbatere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- referatul de aprobare </w:t>
      </w:r>
      <w:r w:rsidR="00846164">
        <w:rPr>
          <w:rFonts w:ascii="Arial" w:hAnsi="Arial" w:cs="Arial"/>
          <w:sz w:val="24"/>
          <w:szCs w:val="24"/>
          <w:lang w:val="ro-RO"/>
        </w:rPr>
        <w:t xml:space="preserve">al primarului nr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- referatul compartimentului de</w:t>
      </w:r>
      <w:r w:rsidR="00846164">
        <w:rPr>
          <w:rFonts w:ascii="Arial" w:hAnsi="Arial" w:cs="Arial"/>
          <w:sz w:val="24"/>
          <w:szCs w:val="24"/>
          <w:lang w:val="ro-RO"/>
        </w:rPr>
        <w:t xml:space="preserve"> specialitate nr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Având în vedere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103 al 1 din Ordinul 600 / 2023 pentru aprobarea Regulamentului de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recepţie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înscriere în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evidenţele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de cadastru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carte funciară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Anexa 32 din HG 974 / 2002 privind atestarea domeniului public al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judeţului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Alba, precum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 municipiilor,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oraşelor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comunelor din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Alba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112 din legea 1 /2011 Legea învățământului modificată prin -Legea  nr .271/2021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129 al 6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c din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57/2019 codul administrativ</w:t>
      </w:r>
    </w:p>
    <w:p w:rsidR="00D46AE2" w:rsidRPr="002474DE" w:rsidRDefault="00D46AE2" w:rsidP="00D46AE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474DE">
        <w:rPr>
          <w:rFonts w:ascii="Arial" w:hAnsi="Arial" w:cs="Arial"/>
          <w:b/>
          <w:sz w:val="24"/>
          <w:szCs w:val="24"/>
          <w:lang w:val="ro-RO"/>
        </w:rPr>
        <w:t>HOTĂREȘTE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Avizează favorabil pro</w:t>
      </w:r>
      <w:r w:rsidR="00B51EB2">
        <w:rPr>
          <w:rFonts w:ascii="Arial" w:hAnsi="Arial" w:cs="Arial"/>
          <w:sz w:val="24"/>
          <w:szCs w:val="24"/>
          <w:lang w:val="ro-RO"/>
        </w:rPr>
        <w:t>iectul de hotărâ</w:t>
      </w:r>
      <w:r w:rsidRPr="005A1BCF">
        <w:rPr>
          <w:rFonts w:ascii="Arial" w:hAnsi="Arial" w:cs="Arial"/>
          <w:sz w:val="24"/>
          <w:szCs w:val="24"/>
          <w:lang w:val="ro-RO"/>
        </w:rPr>
        <w:t>re</w:t>
      </w:r>
      <w:r>
        <w:rPr>
          <w:rFonts w:ascii="Arial" w:hAnsi="Arial" w:cs="Arial"/>
          <w:sz w:val="24"/>
          <w:szCs w:val="24"/>
          <w:lang w:val="ro-RO"/>
        </w:rPr>
        <w:t xml:space="preserve"> .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Comisia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Lopăzan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Flor</w:t>
      </w:r>
      <w:r w:rsidR="00846164">
        <w:rPr>
          <w:rFonts w:ascii="Arial" w:hAnsi="Arial" w:cs="Arial"/>
          <w:sz w:val="24"/>
          <w:szCs w:val="24"/>
          <w:lang w:val="ro-RO"/>
        </w:rPr>
        <w:t xml:space="preserve">in            </w:t>
      </w:r>
      <w:proofErr w:type="spellStart"/>
      <w:r w:rsidR="00846164">
        <w:rPr>
          <w:rFonts w:ascii="Arial" w:hAnsi="Arial" w:cs="Arial"/>
          <w:sz w:val="24"/>
          <w:szCs w:val="24"/>
          <w:lang w:val="ro-RO"/>
        </w:rPr>
        <w:t>Szekely</w:t>
      </w:r>
      <w:proofErr w:type="spellEnd"/>
      <w:r w:rsidR="00846164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846164">
        <w:rPr>
          <w:rFonts w:ascii="Arial" w:hAnsi="Arial" w:cs="Arial"/>
          <w:sz w:val="24"/>
          <w:szCs w:val="24"/>
          <w:lang w:val="ro-RO"/>
        </w:rPr>
        <w:t>Iozsef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Szekely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Pavel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B51EB2" w:rsidRPr="005A1BCF" w:rsidRDefault="00D46AE2" w:rsidP="00B51EB2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lastRenderedPageBreak/>
        <w:t>JUDEȚUL ALBA COMUNA FĂRĂU CPNSILIUL LOCAL</w:t>
      </w:r>
    </w:p>
    <w:p w:rsidR="00D46AE2" w:rsidRPr="005A1BCF" w:rsidRDefault="00D46AE2" w:rsidP="00B51EB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RAPORT DE AVIZARE CONSULTATIV</w:t>
      </w:r>
    </w:p>
    <w:p w:rsidR="00D46AE2" w:rsidRPr="005A1BCF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Proi</w:t>
      </w:r>
      <w:r w:rsidR="00846164">
        <w:rPr>
          <w:rFonts w:ascii="Arial" w:hAnsi="Arial" w:cs="Arial"/>
          <w:sz w:val="24"/>
          <w:szCs w:val="24"/>
          <w:lang w:val="ro-RO"/>
        </w:rPr>
        <w:t xml:space="preserve">ect de hotărâre nr </w:t>
      </w:r>
      <w:r w:rsidR="00956388" w:rsidRPr="00956388">
        <w:rPr>
          <w:rFonts w:ascii="Arial" w:hAnsi="Arial" w:cs="Arial"/>
          <w:sz w:val="24"/>
          <w:szCs w:val="24"/>
          <w:lang w:val="ro-RO"/>
        </w:rPr>
        <w:t>35/17.06.2026</w:t>
      </w:r>
    </w:p>
    <w:p w:rsidR="00D46AE2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Privind  aprobare schimbare dest</w:t>
      </w:r>
      <w:r w:rsidR="00690206">
        <w:rPr>
          <w:rFonts w:ascii="Arial" w:hAnsi="Arial" w:cs="Arial"/>
          <w:sz w:val="24"/>
          <w:szCs w:val="24"/>
          <w:lang w:val="ro-RO"/>
        </w:rPr>
        <w:t xml:space="preserve">inație imobil din </w:t>
      </w:r>
      <w:r w:rsidR="00690206">
        <w:rPr>
          <w:rFonts w:ascii="Arial" w:hAnsi="Arial" w:cs="Arial"/>
          <w:sz w:val="24"/>
          <w:szCs w:val="24"/>
          <w:lang w:val="ro-RO"/>
        </w:rPr>
        <w:t>72923 Șilea -</w:t>
      </w:r>
      <w:r w:rsidR="00690206" w:rsidRPr="004203E0">
        <w:rPr>
          <w:rFonts w:ascii="Arial" w:hAnsi="Arial" w:cs="Arial"/>
          <w:sz w:val="24"/>
          <w:szCs w:val="24"/>
          <w:lang w:val="ro-RO"/>
        </w:rPr>
        <w:t xml:space="preserve"> Fărău</w:t>
      </w:r>
    </w:p>
    <w:p w:rsidR="00D46AE2" w:rsidRPr="005A1BCF" w:rsidRDefault="00D46AE2" w:rsidP="00D46AE2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Comisia 3</w:t>
      </w:r>
      <w:r w:rsidRPr="005A1BCF">
        <w:rPr>
          <w:rFonts w:ascii="Arial" w:hAnsi="Arial" w:cs="Arial"/>
          <w:sz w:val="24"/>
          <w:szCs w:val="24"/>
          <w:lang w:val="ro-RO"/>
        </w:rPr>
        <w:t xml:space="preserve"> a Consiliul local Fărău înt</w:t>
      </w:r>
      <w:r w:rsidR="00846164">
        <w:rPr>
          <w:rFonts w:ascii="Arial" w:hAnsi="Arial" w:cs="Arial"/>
          <w:sz w:val="24"/>
          <w:szCs w:val="24"/>
          <w:lang w:val="ro-RO"/>
        </w:rPr>
        <w:t xml:space="preserve">runită în ședință  în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Luând în dezbatere 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- referatul de aprobare </w:t>
      </w:r>
      <w:r w:rsidR="00846164">
        <w:rPr>
          <w:rFonts w:ascii="Arial" w:hAnsi="Arial" w:cs="Arial"/>
          <w:sz w:val="24"/>
          <w:szCs w:val="24"/>
          <w:lang w:val="ro-RO"/>
        </w:rPr>
        <w:t xml:space="preserve">al primarului nr </w:t>
      </w:r>
      <w:r w:rsidR="00956388">
        <w:rPr>
          <w:rFonts w:ascii="Arial" w:hAnsi="Arial" w:cs="Arial"/>
          <w:sz w:val="24"/>
          <w:szCs w:val="24"/>
          <w:lang w:val="ro-RO"/>
        </w:rPr>
        <w:t>1518/17.06.2026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- referatul compartimentului de</w:t>
      </w:r>
      <w:r w:rsidR="00846164">
        <w:rPr>
          <w:rFonts w:ascii="Arial" w:hAnsi="Arial" w:cs="Arial"/>
          <w:sz w:val="24"/>
          <w:szCs w:val="24"/>
          <w:lang w:val="ro-RO"/>
        </w:rPr>
        <w:t xml:space="preserve"> specialitate nr </w:t>
      </w:r>
      <w:r w:rsidR="00956388">
        <w:rPr>
          <w:rFonts w:ascii="Arial" w:hAnsi="Arial" w:cs="Arial"/>
          <w:sz w:val="24"/>
          <w:szCs w:val="24"/>
          <w:lang w:val="ro-RO"/>
        </w:rPr>
        <w:t>1519</w:t>
      </w:r>
      <w:r w:rsidR="00956388">
        <w:rPr>
          <w:rFonts w:ascii="Arial" w:hAnsi="Arial" w:cs="Arial"/>
          <w:sz w:val="24"/>
          <w:szCs w:val="24"/>
          <w:lang w:val="ro-RO"/>
        </w:rPr>
        <w:t>/17.06.2026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Având în vedere </w:t>
      </w:r>
    </w:p>
    <w:p w:rsidR="00D46AE2" w:rsidRPr="005A1BCF" w:rsidRDefault="00690206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102 ,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103 al 1 din Ordinul 600 / 2023 pentru aprobarea Regulamentului de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recepţie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înscriere în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evidenţele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de cadastru </w:t>
      </w:r>
      <w:proofErr w:type="spellStart"/>
      <w:r w:rsidR="00D46AE2"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D46AE2" w:rsidRPr="005A1BCF">
        <w:rPr>
          <w:rFonts w:ascii="Arial" w:hAnsi="Arial" w:cs="Arial"/>
          <w:sz w:val="24"/>
          <w:szCs w:val="24"/>
          <w:lang w:val="ro-RO"/>
        </w:rPr>
        <w:t xml:space="preserve"> carte funciară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 xml:space="preserve">Anexa 32 din HG 974 / 2002 privind atestarea domeniului public al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judeţului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Alba, precum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 municipiilor,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oraşelor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comunelor din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Alba 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129 al 6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c din </w:t>
      </w:r>
      <w:proofErr w:type="spellStart"/>
      <w:r w:rsidRPr="005A1BCF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5A1BCF">
        <w:rPr>
          <w:rFonts w:ascii="Arial" w:hAnsi="Arial" w:cs="Arial"/>
          <w:sz w:val="24"/>
          <w:szCs w:val="24"/>
          <w:lang w:val="ro-RO"/>
        </w:rPr>
        <w:t xml:space="preserve"> 57/2019 codul administrativ</w:t>
      </w:r>
    </w:p>
    <w:p w:rsidR="00D46AE2" w:rsidRPr="005A1BCF" w:rsidRDefault="00D46AE2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Pr="002474DE" w:rsidRDefault="00D46AE2" w:rsidP="00D46AE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474DE">
        <w:rPr>
          <w:rFonts w:ascii="Arial" w:hAnsi="Arial" w:cs="Arial"/>
          <w:b/>
          <w:sz w:val="24"/>
          <w:szCs w:val="24"/>
          <w:lang w:val="ro-RO"/>
        </w:rPr>
        <w:t>HOTĂREȘTE</w:t>
      </w:r>
    </w:p>
    <w:p w:rsidR="00D46AE2" w:rsidRDefault="00D46AE2" w:rsidP="00D46AE2">
      <w:pPr>
        <w:rPr>
          <w:rFonts w:ascii="Arial" w:hAnsi="Arial" w:cs="Arial"/>
          <w:sz w:val="24"/>
          <w:szCs w:val="24"/>
          <w:lang w:val="ro-RO"/>
        </w:rPr>
      </w:pPr>
      <w:r w:rsidRPr="005A1BCF">
        <w:rPr>
          <w:rFonts w:ascii="Arial" w:hAnsi="Arial" w:cs="Arial"/>
          <w:sz w:val="24"/>
          <w:szCs w:val="24"/>
          <w:lang w:val="ro-RO"/>
        </w:rPr>
        <w:t>Avizea</w:t>
      </w:r>
      <w:r w:rsidR="00B51EB2">
        <w:rPr>
          <w:rFonts w:ascii="Arial" w:hAnsi="Arial" w:cs="Arial"/>
          <w:sz w:val="24"/>
          <w:szCs w:val="24"/>
          <w:lang w:val="ro-RO"/>
        </w:rPr>
        <w:t>ză favorabil proiectul de hotărâ</w:t>
      </w:r>
      <w:r w:rsidRPr="005A1BCF">
        <w:rPr>
          <w:rFonts w:ascii="Arial" w:hAnsi="Arial" w:cs="Arial"/>
          <w:sz w:val="24"/>
          <w:szCs w:val="24"/>
          <w:lang w:val="ro-RO"/>
        </w:rPr>
        <w:t>re</w:t>
      </w:r>
      <w:r>
        <w:rPr>
          <w:rFonts w:ascii="Arial" w:hAnsi="Arial" w:cs="Arial"/>
          <w:sz w:val="24"/>
          <w:szCs w:val="24"/>
          <w:lang w:val="ro-RO"/>
        </w:rPr>
        <w:t xml:space="preserve"> .</w:t>
      </w:r>
    </w:p>
    <w:p w:rsid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690206" w:rsidRDefault="00B51EB2" w:rsidP="00D46AE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Banc Florin                          Chirilă Florin                             Cîmpean Sorin </w:t>
      </w:r>
    </w:p>
    <w:p w:rsid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B51EB2" w:rsidRDefault="00B51EB2" w:rsidP="00D46AE2">
      <w:pPr>
        <w:rPr>
          <w:rFonts w:ascii="Arial" w:hAnsi="Arial" w:cs="Arial"/>
          <w:sz w:val="24"/>
          <w:szCs w:val="24"/>
          <w:lang w:val="ro-RO"/>
        </w:rPr>
      </w:pPr>
    </w:p>
    <w:p w:rsid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B51EB2" w:rsidRDefault="00B51EB2" w:rsidP="00D46AE2">
      <w:pPr>
        <w:rPr>
          <w:rFonts w:ascii="Arial" w:hAnsi="Arial" w:cs="Arial"/>
          <w:sz w:val="24"/>
          <w:szCs w:val="24"/>
          <w:lang w:val="ro-RO"/>
        </w:rPr>
      </w:pPr>
    </w:p>
    <w:p w:rsidR="00B51EB2" w:rsidRDefault="00B51EB2" w:rsidP="00D46AE2">
      <w:pPr>
        <w:rPr>
          <w:rFonts w:ascii="Arial" w:hAnsi="Arial" w:cs="Arial"/>
          <w:sz w:val="24"/>
          <w:szCs w:val="24"/>
          <w:lang w:val="ro-RO"/>
        </w:rPr>
      </w:pPr>
    </w:p>
    <w:p w:rsid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690206" w:rsidRPr="00690206" w:rsidRDefault="00690206" w:rsidP="00B51EB2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690206">
        <w:rPr>
          <w:rFonts w:ascii="Arial" w:hAnsi="Arial" w:cs="Arial"/>
          <w:sz w:val="24"/>
          <w:szCs w:val="24"/>
          <w:lang w:val="ro-RO"/>
        </w:rPr>
        <w:lastRenderedPageBreak/>
        <w:t>JUDEȚUL ALBA COMUNA FĂRĂU PRIMAR</w:t>
      </w:r>
      <w:r w:rsidR="00B51EB2">
        <w:rPr>
          <w:rFonts w:ascii="Arial" w:hAnsi="Arial" w:cs="Arial"/>
          <w:sz w:val="24"/>
          <w:szCs w:val="24"/>
          <w:lang w:val="ro-RO"/>
        </w:rPr>
        <w:t>IA</w:t>
      </w:r>
    </w:p>
    <w:p w:rsidR="00690206" w:rsidRPr="00690206" w:rsidRDefault="00690206" w:rsidP="00690206">
      <w:pPr>
        <w:rPr>
          <w:rFonts w:ascii="Arial" w:hAnsi="Arial" w:cs="Arial"/>
          <w:sz w:val="24"/>
          <w:szCs w:val="24"/>
          <w:lang w:val="ro-RO"/>
        </w:rPr>
      </w:pPr>
      <w:r w:rsidRPr="00690206">
        <w:rPr>
          <w:rFonts w:ascii="Arial" w:hAnsi="Arial" w:cs="Arial"/>
          <w:sz w:val="24"/>
          <w:szCs w:val="24"/>
          <w:lang w:val="ro-RO"/>
        </w:rPr>
        <w:t>Nr .</w:t>
      </w:r>
      <w:r w:rsidR="00956388" w:rsidRPr="00956388">
        <w:rPr>
          <w:rFonts w:ascii="Arial" w:hAnsi="Arial" w:cs="Arial"/>
          <w:sz w:val="24"/>
          <w:szCs w:val="24"/>
          <w:lang w:val="ro-RO"/>
        </w:rPr>
        <w:t xml:space="preserve"> </w:t>
      </w:r>
      <w:r w:rsidR="00956388">
        <w:rPr>
          <w:rFonts w:ascii="Arial" w:hAnsi="Arial" w:cs="Arial"/>
          <w:sz w:val="24"/>
          <w:szCs w:val="24"/>
          <w:lang w:val="ro-RO"/>
        </w:rPr>
        <w:t>1519</w:t>
      </w:r>
      <w:r w:rsidR="00956388">
        <w:rPr>
          <w:rFonts w:ascii="Arial" w:hAnsi="Arial" w:cs="Arial"/>
          <w:sz w:val="24"/>
          <w:szCs w:val="24"/>
          <w:lang w:val="ro-RO"/>
        </w:rPr>
        <w:t>/17.06.2026</w:t>
      </w:r>
    </w:p>
    <w:p w:rsidR="00690206" w:rsidRPr="00690206" w:rsidRDefault="00690206" w:rsidP="00B51EB2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690206">
        <w:rPr>
          <w:rFonts w:ascii="Arial" w:hAnsi="Arial" w:cs="Arial"/>
          <w:sz w:val="24"/>
          <w:szCs w:val="24"/>
          <w:lang w:val="ro-RO"/>
        </w:rPr>
        <w:t>Referat</w:t>
      </w:r>
    </w:p>
    <w:p w:rsidR="00690206" w:rsidRPr="00690206" w:rsidRDefault="00690206" w:rsidP="0069020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690206">
        <w:rPr>
          <w:rFonts w:ascii="Arial" w:hAnsi="Arial" w:cs="Arial"/>
          <w:sz w:val="24"/>
          <w:szCs w:val="24"/>
          <w:lang w:val="ro-RO"/>
        </w:rPr>
        <w:t xml:space="preserve">Proiect de hotărâre nr </w:t>
      </w:r>
      <w:r w:rsidR="00956388" w:rsidRPr="00956388">
        <w:rPr>
          <w:rFonts w:ascii="Arial" w:hAnsi="Arial" w:cs="Arial"/>
          <w:sz w:val="24"/>
          <w:szCs w:val="24"/>
          <w:lang w:val="ro-RO"/>
        </w:rPr>
        <w:t>35/17.06.2026</w:t>
      </w:r>
    </w:p>
    <w:p w:rsidR="00690206" w:rsidRPr="00690206" w:rsidRDefault="00690206" w:rsidP="0069020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690206">
        <w:rPr>
          <w:rFonts w:ascii="Arial" w:hAnsi="Arial" w:cs="Arial"/>
          <w:sz w:val="24"/>
          <w:szCs w:val="24"/>
          <w:lang w:val="ro-RO"/>
        </w:rPr>
        <w:t>Privind  aprobare schimbare destinație imobil din cf 72923 Șilea - Fărău</w:t>
      </w:r>
    </w:p>
    <w:p w:rsidR="00690206" w:rsidRP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D46AE2" w:rsidRP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  <w:r w:rsidRPr="00690206">
        <w:rPr>
          <w:rFonts w:ascii="Arial" w:hAnsi="Arial" w:cs="Arial"/>
          <w:sz w:val="24"/>
          <w:szCs w:val="24"/>
          <w:lang w:val="ro-RO"/>
        </w:rPr>
        <w:t xml:space="preserve">Referatul fundamentează proiectul de hotărâre </w:t>
      </w:r>
    </w:p>
    <w:p w:rsidR="00690206" w:rsidRP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  <w:r w:rsidRPr="00690206">
        <w:rPr>
          <w:rFonts w:ascii="Arial" w:hAnsi="Arial" w:cs="Arial"/>
          <w:sz w:val="24"/>
          <w:szCs w:val="24"/>
          <w:lang w:val="ro-RO"/>
        </w:rPr>
        <w:t xml:space="preserve">Potrivit </w:t>
      </w:r>
    </w:p>
    <w:p w:rsidR="00690206" w:rsidRP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  <w:r w:rsidRPr="00690206">
        <w:rPr>
          <w:rFonts w:ascii="Arial" w:hAnsi="Arial" w:cs="Arial"/>
          <w:sz w:val="24"/>
          <w:szCs w:val="24"/>
          <w:lang w:val="ro-RO"/>
        </w:rPr>
        <w:t xml:space="preserve">Ordinului 600 / 2023 pentru aprobarea Regulamentului de </w:t>
      </w:r>
      <w:proofErr w:type="spellStart"/>
      <w:r w:rsidRPr="00690206">
        <w:rPr>
          <w:rFonts w:ascii="Arial" w:hAnsi="Arial" w:cs="Arial"/>
          <w:sz w:val="24"/>
          <w:szCs w:val="24"/>
          <w:lang w:val="ro-RO"/>
        </w:rPr>
        <w:t>recepţie</w:t>
      </w:r>
      <w:proofErr w:type="spellEnd"/>
      <w:r w:rsidRPr="0069020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69020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690206">
        <w:rPr>
          <w:rFonts w:ascii="Arial" w:hAnsi="Arial" w:cs="Arial"/>
          <w:sz w:val="24"/>
          <w:szCs w:val="24"/>
          <w:lang w:val="ro-RO"/>
        </w:rPr>
        <w:t xml:space="preserve"> înscriere în </w:t>
      </w:r>
      <w:proofErr w:type="spellStart"/>
      <w:r w:rsidRPr="00690206">
        <w:rPr>
          <w:rFonts w:ascii="Arial" w:hAnsi="Arial" w:cs="Arial"/>
          <w:sz w:val="24"/>
          <w:szCs w:val="24"/>
          <w:lang w:val="ro-RO"/>
        </w:rPr>
        <w:t>evidenţele</w:t>
      </w:r>
      <w:proofErr w:type="spellEnd"/>
      <w:r w:rsidRPr="00690206">
        <w:rPr>
          <w:rFonts w:ascii="Arial" w:hAnsi="Arial" w:cs="Arial"/>
          <w:sz w:val="24"/>
          <w:szCs w:val="24"/>
          <w:lang w:val="ro-RO"/>
        </w:rPr>
        <w:t xml:space="preserve"> de cadastru </w:t>
      </w:r>
      <w:proofErr w:type="spellStart"/>
      <w:r w:rsidRPr="0069020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690206">
        <w:rPr>
          <w:rFonts w:ascii="Arial" w:hAnsi="Arial" w:cs="Arial"/>
          <w:sz w:val="24"/>
          <w:szCs w:val="24"/>
          <w:lang w:val="ro-RO"/>
        </w:rPr>
        <w:t xml:space="preserve"> carte funciară</w:t>
      </w:r>
    </w:p>
    <w:p w:rsidR="00690206" w:rsidRPr="00690206" w:rsidRDefault="00690206" w:rsidP="006902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0206">
        <w:rPr>
          <w:rFonts w:ascii="Arial" w:eastAsia="Times New Roman" w:hAnsi="Arial" w:cs="Arial"/>
          <w:sz w:val="24"/>
          <w:szCs w:val="24"/>
        </w:rPr>
        <w:t xml:space="preserve">4.2.3.5.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Documentaţia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cadastrală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categoriei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destinaţiei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înscrise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cartea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funciară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690206" w:rsidRPr="00690206" w:rsidRDefault="00690206" w:rsidP="006902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1" w:name="102a"/>
      <w:bookmarkEnd w:id="1"/>
      <w:r w:rsidRPr="00690206">
        <w:rPr>
          <w:rFonts w:ascii="Arial" w:eastAsia="Times New Roman" w:hAnsi="Arial" w:cs="Arial"/>
          <w:b/>
          <w:bCs/>
          <w:sz w:val="24"/>
          <w:szCs w:val="24"/>
        </w:rPr>
        <w:t>Art. 102.</w:t>
      </w:r>
      <w:r w:rsidRPr="00690206">
        <w:rPr>
          <w:rFonts w:ascii="Arial" w:eastAsia="Times New Roman" w:hAnsi="Arial" w:cs="Arial"/>
          <w:sz w:val="24"/>
          <w:szCs w:val="24"/>
        </w:rPr>
        <w:t xml:space="preserve"> - </w:t>
      </w:r>
      <w:r w:rsidRPr="00690206">
        <w:rPr>
          <w:rFonts w:ascii="Arial" w:eastAsia="Times New Roman" w:hAnsi="Arial" w:cs="Arial"/>
          <w:color w:val="CC0099"/>
          <w:sz w:val="24"/>
          <w:szCs w:val="24"/>
        </w:rPr>
        <w:t>(1)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referitoare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categoria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destinaţia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terenului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o parte din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baza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documentaţii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informaţii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.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color w:val="CC0099"/>
          <w:sz w:val="24"/>
          <w:szCs w:val="24"/>
        </w:rPr>
        <w:t>(2)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Documentaţia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cadastrală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categoriei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destinaţiei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conţine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: </w:t>
      </w:r>
    </w:p>
    <w:p w:rsidR="00690206" w:rsidRPr="00690206" w:rsidRDefault="00690206" w:rsidP="00690206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0206">
        <w:rPr>
          <w:rFonts w:ascii="Arial" w:eastAsia="Times New Roman" w:hAnsi="Arial" w:cs="Arial"/>
          <w:b/>
          <w:bCs/>
          <w:sz w:val="24"/>
          <w:szCs w:val="24"/>
        </w:rPr>
        <w:t>a)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dovada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achitării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tarifului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;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b/>
          <w:bCs/>
          <w:sz w:val="24"/>
          <w:szCs w:val="24"/>
        </w:rPr>
        <w:t>b)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cererea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recepţie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înscriere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;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b/>
          <w:bCs/>
          <w:sz w:val="24"/>
          <w:szCs w:val="24"/>
        </w:rPr>
        <w:t>c)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declaraţia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proprie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răspundere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identificarea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imobilului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măsurat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;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b/>
          <w:bCs/>
          <w:sz w:val="24"/>
          <w:szCs w:val="24"/>
        </w:rPr>
        <w:t>d)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copiile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actelor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proprietarilor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fizice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adeverinţă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emisă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către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serviciul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comunitar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evidenţa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populaţiei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din care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rezulte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datele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identificare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certificatul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constatator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juridice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;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b/>
          <w:bCs/>
          <w:sz w:val="24"/>
          <w:szCs w:val="24"/>
        </w:rPr>
        <w:t>e)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specific (ex.: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adeverinţa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emisă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primărie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autorizaţia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construire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emis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din care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reiasă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categoria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destinaţia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;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b/>
          <w:bCs/>
          <w:sz w:val="24"/>
          <w:szCs w:val="24"/>
        </w:rPr>
        <w:t>f)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memoriul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tehnic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.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b/>
          <w:bCs/>
          <w:sz w:val="24"/>
          <w:szCs w:val="24"/>
        </w:rPr>
        <w:t>g)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690206">
        <w:rPr>
          <w:rFonts w:ascii="Arial" w:eastAsia="Times New Roman" w:hAnsi="Arial" w:cs="Arial"/>
          <w:sz w:val="24"/>
          <w:szCs w:val="24"/>
        </w:rPr>
        <w:t>copia</w:t>
      </w:r>
      <w:proofErr w:type="spellEnd"/>
      <w:proofErr w:type="gram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planului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care a stat la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baza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alocării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numărului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cadastral 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imobilului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solicită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situaţia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înscris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sistemul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informatic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cadastru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carte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funciară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geometrie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;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b/>
          <w:bCs/>
          <w:sz w:val="24"/>
          <w:szCs w:val="24"/>
        </w:rPr>
        <w:t>h)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planul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amplasament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delimitare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imobilului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suprafaţa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teren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categoria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destinaţia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; </w:t>
      </w:r>
    </w:p>
    <w:p w:rsidR="00690206" w:rsidRPr="00690206" w:rsidRDefault="00690206" w:rsidP="006902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90206">
        <w:rPr>
          <w:rFonts w:ascii="Arial" w:eastAsia="Times New Roman" w:hAnsi="Arial" w:cs="Arial"/>
          <w:color w:val="CC0099"/>
          <w:sz w:val="24"/>
          <w:szCs w:val="24"/>
        </w:rPr>
        <w:t>(</w:t>
      </w:r>
      <w:r w:rsidRPr="00690206">
        <w:rPr>
          <w:rFonts w:ascii="Arial" w:eastAsia="Times New Roman" w:hAnsi="Arial" w:cs="Arial"/>
          <w:b/>
          <w:color w:val="CC0099"/>
          <w:sz w:val="24"/>
          <w:szCs w:val="24"/>
        </w:rPr>
        <w:t>3)</w:t>
      </w:r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Prin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excepţie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la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alin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. (1)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(2),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actualizarea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categoriei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folosinţă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destinaţiei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întregul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imobil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care a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fost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înregistrat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sistemul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integrat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cadastru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carte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funciară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se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poate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efectua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, la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cererea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proprietarului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sau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notarului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public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instrumentator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al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unui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act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juridic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supus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unei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formalităţi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publicitate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imobiliară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fără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documentaţie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cadastrală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baza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actului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administrativ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specific,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emis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condiţiile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legale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.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Cererea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se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soluţionează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pe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flux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integrat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iar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inspectorul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actualizează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datele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sistemul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integrat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cadastru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carte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funciară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>.</w:t>
      </w:r>
      <w:r w:rsidRPr="00690206">
        <w:rPr>
          <w:rFonts w:ascii="Arial" w:eastAsia="Times New Roman" w:hAnsi="Arial" w:cs="Arial"/>
          <w:b/>
          <w:sz w:val="24"/>
          <w:szCs w:val="24"/>
        </w:rPr>
        <w:br/>
      </w:r>
      <w:r w:rsidRPr="00690206">
        <w:rPr>
          <w:rFonts w:ascii="Arial" w:eastAsia="Times New Roman" w:hAnsi="Arial" w:cs="Arial"/>
          <w:b/>
          <w:color w:val="CC0099"/>
          <w:sz w:val="24"/>
          <w:szCs w:val="24"/>
        </w:rPr>
        <w:lastRenderedPageBreak/>
        <w:t>(4)</w:t>
      </w:r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Actualizarea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datelor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referitoare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destinaţia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construcţiei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, se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realizează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baza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unei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documentaţii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actualizare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informaţii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tehnice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având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bază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actul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administrativ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specific,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respectiv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certificat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atestare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edificării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construcţiei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adeverinţă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emise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primărie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autorizaţia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construire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sau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autorizaţie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funcţionare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emise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autoritatea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b/>
          <w:sz w:val="24"/>
          <w:szCs w:val="24"/>
        </w:rPr>
        <w:t>locală</w:t>
      </w:r>
      <w:proofErr w:type="spellEnd"/>
      <w:r w:rsidRPr="00690206">
        <w:rPr>
          <w:rFonts w:ascii="Arial" w:eastAsia="Times New Roman" w:hAnsi="Arial" w:cs="Arial"/>
          <w:b/>
          <w:sz w:val="24"/>
          <w:szCs w:val="24"/>
        </w:rPr>
        <w:t>.</w:t>
      </w:r>
      <w:r w:rsidRPr="00690206">
        <w:rPr>
          <w:rFonts w:ascii="Arial" w:eastAsia="Times New Roman" w:hAnsi="Arial" w:cs="Arial"/>
          <w:b/>
          <w:sz w:val="24"/>
          <w:szCs w:val="24"/>
        </w:rPr>
        <w:br/>
      </w:r>
      <w:r w:rsidRPr="00690206">
        <w:rPr>
          <w:rFonts w:ascii="Arial" w:eastAsia="Times New Roman" w:hAnsi="Arial" w:cs="Arial"/>
          <w:sz w:val="24"/>
          <w:szCs w:val="24"/>
        </w:rPr>
        <w:br/>
      </w:r>
      <w:bookmarkStart w:id="2" w:name="103a"/>
      <w:bookmarkEnd w:id="2"/>
      <w:r w:rsidRPr="00690206">
        <w:rPr>
          <w:rFonts w:ascii="Arial" w:eastAsia="Times New Roman" w:hAnsi="Arial" w:cs="Arial"/>
          <w:b/>
          <w:bCs/>
          <w:sz w:val="24"/>
          <w:szCs w:val="24"/>
        </w:rPr>
        <w:t>Art. 103.</w:t>
      </w:r>
      <w:r w:rsidRPr="00690206">
        <w:rPr>
          <w:rFonts w:ascii="Arial" w:eastAsia="Times New Roman" w:hAnsi="Arial" w:cs="Arial"/>
          <w:sz w:val="24"/>
          <w:szCs w:val="24"/>
        </w:rPr>
        <w:t xml:space="preserve"> - </w:t>
      </w:r>
      <w:r w:rsidRPr="00690206">
        <w:rPr>
          <w:rFonts w:ascii="Arial" w:eastAsia="Times New Roman" w:hAnsi="Arial" w:cs="Arial"/>
          <w:color w:val="CC0099"/>
          <w:sz w:val="24"/>
          <w:szCs w:val="24"/>
        </w:rPr>
        <w:t>(1)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Imobilele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situate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intravilanul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localităţilor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aprobat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potrivit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PUG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PUZ,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care 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fost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emisă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autorizaţie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construire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sunt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scoase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circuitul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agricol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efectul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înregistrându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-se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evidenţele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cadastru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carte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funciară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întreaga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suprafaţă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categoria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curţi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construcţii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întocmirea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acest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sens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documentaţii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cadastrale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informaţii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.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color w:val="CC0099"/>
          <w:sz w:val="24"/>
          <w:szCs w:val="24"/>
        </w:rPr>
        <w:t>(2)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imobilelor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menţionate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. (1),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scoaterea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circuitul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agricol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o parte din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suprafaţa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imobilului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se face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baza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documentaţii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cadastrale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informaţii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identificarea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suprafeţei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teren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îşi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schimbă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categoria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curţi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construcţii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>.</w:t>
      </w:r>
      <w:r w:rsidRPr="00690206">
        <w:rPr>
          <w:rFonts w:ascii="Arial" w:eastAsia="Times New Roman" w:hAnsi="Arial" w:cs="Arial"/>
          <w:sz w:val="24"/>
          <w:szCs w:val="24"/>
        </w:rPr>
        <w:br/>
      </w:r>
      <w:r w:rsidRPr="00690206">
        <w:rPr>
          <w:rFonts w:ascii="Arial" w:eastAsia="Times New Roman" w:hAnsi="Arial" w:cs="Arial"/>
          <w:color w:val="CC0099"/>
          <w:sz w:val="24"/>
          <w:szCs w:val="24"/>
        </w:rPr>
        <w:t>(3)</w:t>
      </w:r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categoriei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curţi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construcţii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terenul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aferent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construcţiei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baza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actelor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la art. 37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. (2) </w:t>
      </w:r>
      <w:proofErr w:type="gramStart"/>
      <w:r w:rsidRPr="00690206">
        <w:rPr>
          <w:rFonts w:ascii="Arial" w:eastAsia="Times New Roman" w:hAnsi="Arial" w:cs="Arial"/>
          <w:sz w:val="24"/>
          <w:szCs w:val="24"/>
        </w:rPr>
        <w:t>din</w:t>
      </w:r>
      <w:proofErr w:type="gram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hyperlink r:id="rId4" w:history="1">
        <w:proofErr w:type="spellStart"/>
        <w:r w:rsidRPr="0069020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Legea</w:t>
        </w:r>
        <w:proofErr w:type="spellEnd"/>
        <w:r w:rsidRPr="0069020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9020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nr</w:t>
        </w:r>
        <w:proofErr w:type="spellEnd"/>
        <w:r w:rsidRPr="0069020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 7/1996</w:t>
        </w:r>
      </w:hyperlink>
      <w:r w:rsidRPr="0069020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art. 37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. (6) </w:t>
      </w:r>
      <w:proofErr w:type="gramStart"/>
      <w:r w:rsidRPr="00690206">
        <w:rPr>
          <w:rFonts w:ascii="Arial" w:eastAsia="Times New Roman" w:hAnsi="Arial" w:cs="Arial"/>
          <w:sz w:val="24"/>
          <w:szCs w:val="24"/>
        </w:rPr>
        <w:t>din</w:t>
      </w:r>
      <w:proofErr w:type="gram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proofErr w:type="spellStart"/>
        <w:r w:rsidRPr="0069020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Legea</w:t>
        </w:r>
        <w:proofErr w:type="spellEnd"/>
        <w:r w:rsidRPr="0069020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9020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nr</w:t>
        </w:r>
        <w:proofErr w:type="spellEnd"/>
        <w:r w:rsidRPr="0069020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 50/1991</w:t>
        </w:r>
      </w:hyperlink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documentaţii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cadastrale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actualizare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informaţii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90206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Pr="0069020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690206" w:rsidRPr="00690206" w:rsidRDefault="00690206" w:rsidP="00D46AE2">
      <w:pPr>
        <w:rPr>
          <w:rFonts w:ascii="Arial" w:hAnsi="Arial" w:cs="Arial"/>
          <w:sz w:val="24"/>
          <w:szCs w:val="24"/>
          <w:lang w:val="ro-RO"/>
        </w:rPr>
      </w:pPr>
    </w:p>
    <w:p w:rsidR="00C80968" w:rsidRDefault="00B51EB2" w:rsidP="00B51EB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Secretar</w:t>
      </w:r>
      <w:proofErr w:type="spellEnd"/>
      <w:r>
        <w:rPr>
          <w:rFonts w:ascii="Arial" w:hAnsi="Arial" w:cs="Arial"/>
        </w:rPr>
        <w:t xml:space="preserve"> general</w:t>
      </w:r>
    </w:p>
    <w:p w:rsidR="00B51EB2" w:rsidRPr="00690206" w:rsidRDefault="00B51EB2" w:rsidP="00B51EB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Ciprian</w:t>
      </w:r>
      <w:proofErr w:type="spellEnd"/>
    </w:p>
    <w:sectPr w:rsidR="00B51EB2" w:rsidRPr="00690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E2"/>
    <w:rsid w:val="00162619"/>
    <w:rsid w:val="00513BA8"/>
    <w:rsid w:val="006567F6"/>
    <w:rsid w:val="00690206"/>
    <w:rsid w:val="00774C14"/>
    <w:rsid w:val="00846164"/>
    <w:rsid w:val="00881B5E"/>
    <w:rsid w:val="00956388"/>
    <w:rsid w:val="009D216F"/>
    <w:rsid w:val="00B51EB2"/>
    <w:rsid w:val="00C80968"/>
    <w:rsid w:val="00D46AE2"/>
    <w:rsid w:val="00F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A1FCD-79D9-4687-B93E-BA2FAEF7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AE2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4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71749" TargetMode="External"/><Relationship Id="rId4" Type="http://schemas.openxmlformats.org/officeDocument/2006/relationships/hyperlink" Target="unsaved://LexNavigator.htm/DB0;LexAct%2024089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2026-06-17T06:29:00Z</dcterms:created>
  <dcterms:modified xsi:type="dcterms:W3CDTF">2026-06-18T09:15:00Z</dcterms:modified>
</cp:coreProperties>
</file>