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141D" w:rsidRDefault="00EF141D" w:rsidP="00EF141D">
      <w:pPr>
        <w:pBdr>
          <w:bottom w:val="single" w:sz="6" w:space="1" w:color="auto"/>
        </w:pBdr>
        <w:jc w:val="center"/>
        <w:rPr>
          <w:rFonts w:ascii="Arial" w:hAnsi="Arial" w:cs="Arial"/>
        </w:rPr>
      </w:pPr>
      <w:r>
        <w:rPr>
          <w:rFonts w:ascii="Arial" w:hAnsi="Arial" w:cs="Arial"/>
        </w:rPr>
        <w:t>JUDEȚUL ALBA COMUNA FĂRĂU CONSILIUL LOCAL</w:t>
      </w:r>
    </w:p>
    <w:p w:rsidR="004376ED" w:rsidRPr="00FC0AC9" w:rsidRDefault="00EF141D" w:rsidP="004376ED">
      <w:pPr>
        <w:rPr>
          <w:rFonts w:ascii="Arial" w:hAnsi="Arial" w:cs="Arial"/>
        </w:rPr>
      </w:pPr>
      <w:r>
        <w:rPr>
          <w:rFonts w:ascii="Arial" w:hAnsi="Arial" w:cs="Arial"/>
        </w:rPr>
        <w:t xml:space="preserve">ANEXA nr.la Proiectul de hotărâre nr </w:t>
      </w:r>
    </w:p>
    <w:p w:rsidR="00EF141D" w:rsidRDefault="00B041C7" w:rsidP="00EF141D">
      <w:pPr>
        <w:jc w:val="center"/>
        <w:rPr>
          <w:rFonts w:ascii="Arial" w:hAnsi="Arial" w:cs="Arial"/>
        </w:rPr>
      </w:pPr>
      <w:r w:rsidRPr="00FC0AC9">
        <w:rPr>
          <w:rFonts w:ascii="Arial" w:hAnsi="Arial" w:cs="Arial"/>
          <w:b/>
        </w:rPr>
        <w:t>DOCUMENTAŢIA DE ATRIBUIRE</w:t>
      </w:r>
    </w:p>
    <w:p w:rsidR="004376ED" w:rsidRPr="00FC0AC9" w:rsidRDefault="00EF141D" w:rsidP="004376ED">
      <w:pPr>
        <w:rPr>
          <w:rFonts w:ascii="Arial" w:hAnsi="Arial" w:cs="Arial"/>
        </w:rPr>
      </w:pPr>
      <w:proofErr w:type="gramStart"/>
      <w:r w:rsidRPr="00FC0AC9">
        <w:rPr>
          <w:rFonts w:ascii="Arial" w:hAnsi="Arial" w:cs="Arial"/>
        </w:rPr>
        <w:t>A</w:t>
      </w:r>
      <w:r>
        <w:rPr>
          <w:rFonts w:ascii="Arial" w:hAnsi="Arial" w:cs="Arial"/>
        </w:rPr>
        <w:t xml:space="preserve"> </w:t>
      </w:r>
      <w:r w:rsidR="004376ED" w:rsidRPr="00FC0AC9">
        <w:rPr>
          <w:rFonts w:ascii="Arial" w:hAnsi="Arial" w:cs="Arial"/>
        </w:rPr>
        <w:t xml:space="preserve"> procedurii</w:t>
      </w:r>
      <w:proofErr w:type="gramEnd"/>
      <w:r>
        <w:rPr>
          <w:rFonts w:ascii="Arial" w:hAnsi="Arial" w:cs="Arial"/>
        </w:rPr>
        <w:t xml:space="preserve"> </w:t>
      </w:r>
      <w:r w:rsidR="004376ED" w:rsidRPr="00FC0AC9">
        <w:rPr>
          <w:rFonts w:ascii="Arial" w:hAnsi="Arial" w:cs="Arial"/>
        </w:rPr>
        <w:t xml:space="preserve"> de concesionare prin licitaţie publică a imobilului aflat în proprietatea </w:t>
      </w:r>
      <w:r w:rsidR="00B041C7" w:rsidRPr="00FC0AC9">
        <w:rPr>
          <w:rFonts w:ascii="Arial" w:hAnsi="Arial" w:cs="Arial"/>
        </w:rPr>
        <w:t xml:space="preserve">publică a Comunei Fărău </w:t>
      </w:r>
      <w:r w:rsidR="00FC0AC9" w:rsidRPr="00FC0AC9">
        <w:rPr>
          <w:rFonts w:ascii="Arial" w:hAnsi="Arial" w:cs="Arial"/>
        </w:rPr>
        <w:t xml:space="preserve">, situate în Satul Heria </w:t>
      </w:r>
      <w:r w:rsidR="00353D9A">
        <w:rPr>
          <w:rFonts w:ascii="Arial" w:hAnsi="Arial" w:cs="Arial"/>
        </w:rPr>
        <w:t xml:space="preserve">, compus din tere </w:t>
      </w:r>
      <w:r w:rsidR="00B041C7" w:rsidRPr="00FC0AC9">
        <w:rPr>
          <w:rFonts w:ascii="Arial" w:hAnsi="Arial" w:cs="Arial"/>
        </w:rPr>
        <w:t>în suprafaţă totală de 100</w:t>
      </w:r>
      <w:r w:rsidR="00FC0AC9" w:rsidRPr="00FC0AC9">
        <w:rPr>
          <w:rFonts w:ascii="Arial" w:hAnsi="Arial" w:cs="Arial"/>
        </w:rPr>
        <w:t xml:space="preserve"> mp </w:t>
      </w:r>
      <w:r w:rsidR="004376ED" w:rsidRPr="00FC0AC9">
        <w:rPr>
          <w:rFonts w:ascii="Arial" w:hAnsi="Arial" w:cs="Arial"/>
        </w:rPr>
        <w:t xml:space="preserve"> inscrise în Cartea</w:t>
      </w:r>
      <w:r w:rsidR="00353D9A">
        <w:rPr>
          <w:rFonts w:ascii="Arial" w:hAnsi="Arial" w:cs="Arial"/>
        </w:rPr>
        <w:t xml:space="preserve"> </w:t>
      </w:r>
      <w:r w:rsidR="00FC0AC9" w:rsidRPr="00FC0AC9">
        <w:rPr>
          <w:rFonts w:ascii="Arial" w:hAnsi="Arial" w:cs="Arial"/>
        </w:rPr>
        <w:t xml:space="preserve">Funciară nr.72944 , UAT Comuna  Fărău </w:t>
      </w:r>
      <w:r w:rsidR="004376ED" w:rsidRPr="00FC0AC9">
        <w:rPr>
          <w:rFonts w:ascii="Arial" w:hAnsi="Arial" w:cs="Arial"/>
        </w:rPr>
        <w:t>,</w:t>
      </w:r>
    </w:p>
    <w:p w:rsidR="004376ED" w:rsidRPr="00FC0AC9" w:rsidRDefault="004376ED" w:rsidP="004376ED">
      <w:pPr>
        <w:rPr>
          <w:rFonts w:ascii="Arial" w:hAnsi="Arial" w:cs="Arial"/>
        </w:rPr>
      </w:pPr>
      <w:r w:rsidRPr="00FC0AC9">
        <w:rPr>
          <w:rFonts w:ascii="Arial" w:hAnsi="Arial" w:cs="Arial"/>
        </w:rPr>
        <w:t xml:space="preserve">(1) Documentaţia de atribuire trebuie </w:t>
      </w:r>
      <w:proofErr w:type="gramStart"/>
      <w:r w:rsidRPr="00FC0AC9">
        <w:rPr>
          <w:rFonts w:ascii="Arial" w:hAnsi="Arial" w:cs="Arial"/>
        </w:rPr>
        <w:t>să</w:t>
      </w:r>
      <w:proofErr w:type="gramEnd"/>
      <w:r w:rsidRPr="00FC0AC9">
        <w:rPr>
          <w:rFonts w:ascii="Arial" w:hAnsi="Arial" w:cs="Arial"/>
        </w:rPr>
        <w:t xml:space="preserve"> cuprindă cel puţin următoarele elemente:</w:t>
      </w:r>
    </w:p>
    <w:p w:rsidR="004376ED" w:rsidRPr="00FC0AC9" w:rsidRDefault="004376ED" w:rsidP="004376ED">
      <w:pPr>
        <w:rPr>
          <w:rFonts w:ascii="Arial" w:hAnsi="Arial" w:cs="Arial"/>
        </w:rPr>
      </w:pPr>
      <w:proofErr w:type="gramStart"/>
      <w:r w:rsidRPr="00FC0AC9">
        <w:rPr>
          <w:rFonts w:ascii="Arial" w:hAnsi="Arial" w:cs="Arial"/>
        </w:rPr>
        <w:t>a)</w:t>
      </w:r>
      <w:proofErr w:type="gramEnd"/>
      <w:r w:rsidRPr="00FC0AC9">
        <w:rPr>
          <w:rFonts w:ascii="Arial" w:hAnsi="Arial" w:cs="Arial"/>
        </w:rPr>
        <w:t>informaţii generale privind concedentul, precum: numele/denumirea, codul numeric personal/codul de identificare fiscală/altă formă de înregistrare, adresa/sediul, datele de contact, persoana de contact;</w:t>
      </w:r>
    </w:p>
    <w:p w:rsidR="004376ED" w:rsidRPr="00FC0AC9" w:rsidRDefault="004376ED" w:rsidP="004376ED">
      <w:pPr>
        <w:rPr>
          <w:rFonts w:ascii="Arial" w:hAnsi="Arial" w:cs="Arial"/>
        </w:rPr>
      </w:pPr>
      <w:proofErr w:type="gramStart"/>
      <w:r w:rsidRPr="00FC0AC9">
        <w:rPr>
          <w:rFonts w:ascii="Arial" w:hAnsi="Arial" w:cs="Arial"/>
        </w:rPr>
        <w:t>b)instrucţiuni</w:t>
      </w:r>
      <w:proofErr w:type="gramEnd"/>
      <w:r w:rsidRPr="00FC0AC9">
        <w:rPr>
          <w:rFonts w:ascii="Arial" w:hAnsi="Arial" w:cs="Arial"/>
        </w:rPr>
        <w:t xml:space="preserve"> privind organizarea şi desfăşurarea procedurii de concesionare;</w:t>
      </w:r>
    </w:p>
    <w:p w:rsidR="004376ED" w:rsidRPr="00FC0AC9" w:rsidRDefault="004376ED" w:rsidP="004376ED">
      <w:pPr>
        <w:rPr>
          <w:rFonts w:ascii="Arial" w:hAnsi="Arial" w:cs="Arial"/>
        </w:rPr>
      </w:pPr>
      <w:proofErr w:type="gramStart"/>
      <w:r w:rsidRPr="00FC0AC9">
        <w:rPr>
          <w:rFonts w:ascii="Arial" w:hAnsi="Arial" w:cs="Arial"/>
        </w:rPr>
        <w:t>c)caietul</w:t>
      </w:r>
      <w:proofErr w:type="gramEnd"/>
      <w:r w:rsidRPr="00FC0AC9">
        <w:rPr>
          <w:rFonts w:ascii="Arial" w:hAnsi="Arial" w:cs="Arial"/>
        </w:rPr>
        <w:t xml:space="preserve"> de sarcini;</w:t>
      </w:r>
    </w:p>
    <w:p w:rsidR="004376ED" w:rsidRPr="00FC0AC9" w:rsidRDefault="004376ED" w:rsidP="004376ED">
      <w:pPr>
        <w:rPr>
          <w:rFonts w:ascii="Arial" w:hAnsi="Arial" w:cs="Arial"/>
        </w:rPr>
      </w:pPr>
      <w:proofErr w:type="gramStart"/>
      <w:r w:rsidRPr="00FC0AC9">
        <w:rPr>
          <w:rFonts w:ascii="Arial" w:hAnsi="Arial" w:cs="Arial"/>
        </w:rPr>
        <w:t>d)</w:t>
      </w:r>
      <w:proofErr w:type="gramEnd"/>
      <w:r w:rsidRPr="00FC0AC9">
        <w:rPr>
          <w:rFonts w:ascii="Arial" w:hAnsi="Arial" w:cs="Arial"/>
        </w:rPr>
        <w:t>instrucţiuni privind modul de elaborare şi prezentare a ofertelor;</w:t>
      </w:r>
    </w:p>
    <w:p w:rsidR="004376ED" w:rsidRPr="00FC0AC9" w:rsidRDefault="004376ED" w:rsidP="004376ED">
      <w:pPr>
        <w:rPr>
          <w:rFonts w:ascii="Arial" w:hAnsi="Arial" w:cs="Arial"/>
        </w:rPr>
      </w:pPr>
      <w:proofErr w:type="gramStart"/>
      <w:r w:rsidRPr="00FC0AC9">
        <w:rPr>
          <w:rFonts w:ascii="Arial" w:hAnsi="Arial" w:cs="Arial"/>
        </w:rPr>
        <w:t>e)informaţii</w:t>
      </w:r>
      <w:proofErr w:type="gramEnd"/>
      <w:r w:rsidRPr="00FC0AC9">
        <w:rPr>
          <w:rFonts w:ascii="Arial" w:hAnsi="Arial" w:cs="Arial"/>
        </w:rPr>
        <w:t xml:space="preserve"> detaliate şi complete privind criteriile de atribuire aplicate pentru stabilirea ofertei câştigătoare, precum şi ponderea lor;</w:t>
      </w:r>
    </w:p>
    <w:p w:rsidR="004376ED" w:rsidRPr="00FC0AC9" w:rsidRDefault="004376ED" w:rsidP="004376ED">
      <w:pPr>
        <w:rPr>
          <w:rFonts w:ascii="Arial" w:hAnsi="Arial" w:cs="Arial"/>
        </w:rPr>
      </w:pPr>
      <w:proofErr w:type="gramStart"/>
      <w:r w:rsidRPr="00FC0AC9">
        <w:rPr>
          <w:rFonts w:ascii="Arial" w:hAnsi="Arial" w:cs="Arial"/>
        </w:rPr>
        <w:t>f)instrucţiuni</w:t>
      </w:r>
      <w:proofErr w:type="gramEnd"/>
      <w:r w:rsidRPr="00FC0AC9">
        <w:rPr>
          <w:rFonts w:ascii="Arial" w:hAnsi="Arial" w:cs="Arial"/>
        </w:rPr>
        <w:t xml:space="preserve"> privind modul de utilizare a căilor de atac;</w:t>
      </w:r>
    </w:p>
    <w:p w:rsidR="004376ED" w:rsidRPr="00FC0AC9" w:rsidRDefault="004376ED" w:rsidP="004376ED">
      <w:pPr>
        <w:rPr>
          <w:rFonts w:ascii="Arial" w:hAnsi="Arial" w:cs="Arial"/>
        </w:rPr>
      </w:pPr>
      <w:r w:rsidRPr="00FC0AC9">
        <w:rPr>
          <w:rFonts w:ascii="Arial" w:hAnsi="Arial" w:cs="Arial"/>
        </w:rPr>
        <w:t xml:space="preserve">g) </w:t>
      </w:r>
      <w:proofErr w:type="gramStart"/>
      <w:r w:rsidRPr="00FC0AC9">
        <w:rPr>
          <w:rFonts w:ascii="Arial" w:hAnsi="Arial" w:cs="Arial"/>
        </w:rPr>
        <w:t>informaţii</w:t>
      </w:r>
      <w:proofErr w:type="gramEnd"/>
      <w:r w:rsidRPr="00FC0AC9">
        <w:rPr>
          <w:rFonts w:ascii="Arial" w:hAnsi="Arial" w:cs="Arial"/>
        </w:rPr>
        <w:t xml:space="preserve"> referitoare la clauzele contractuale obligatorii.</w:t>
      </w:r>
    </w:p>
    <w:p w:rsidR="004376ED" w:rsidRPr="00FC0AC9" w:rsidRDefault="004376ED" w:rsidP="004376ED">
      <w:pPr>
        <w:rPr>
          <w:rFonts w:ascii="Arial" w:hAnsi="Arial" w:cs="Arial"/>
        </w:rPr>
      </w:pPr>
      <w:r w:rsidRPr="00FC0AC9">
        <w:rPr>
          <w:rFonts w:ascii="Arial" w:hAnsi="Arial" w:cs="Arial"/>
        </w:rPr>
        <w:t xml:space="preserve">(2) În cazul în care concedentul solicită garanţii, acesta trebuie </w:t>
      </w:r>
      <w:proofErr w:type="gramStart"/>
      <w:r w:rsidRPr="00FC0AC9">
        <w:rPr>
          <w:rFonts w:ascii="Arial" w:hAnsi="Arial" w:cs="Arial"/>
        </w:rPr>
        <w:t>să</w:t>
      </w:r>
      <w:proofErr w:type="gramEnd"/>
      <w:r w:rsidRPr="00FC0AC9">
        <w:rPr>
          <w:rFonts w:ascii="Arial" w:hAnsi="Arial" w:cs="Arial"/>
        </w:rPr>
        <w:t xml:space="preserve"> precizeze în documentaţia de atribuire natura şi cuantumul lor.</w:t>
      </w:r>
    </w:p>
    <w:p w:rsidR="004376ED" w:rsidRPr="00353D9A" w:rsidRDefault="004376ED" w:rsidP="004376ED">
      <w:pPr>
        <w:rPr>
          <w:rFonts w:ascii="Arial" w:hAnsi="Arial" w:cs="Arial"/>
          <w:b/>
        </w:rPr>
      </w:pPr>
      <w:proofErr w:type="gramStart"/>
      <w:r w:rsidRPr="00353D9A">
        <w:rPr>
          <w:rFonts w:ascii="Arial" w:hAnsi="Arial" w:cs="Arial"/>
          <w:b/>
        </w:rPr>
        <w:t>a</w:t>
      </w:r>
      <w:proofErr w:type="gramEnd"/>
      <w:r w:rsidRPr="00353D9A">
        <w:rPr>
          <w:rFonts w:ascii="Arial" w:hAnsi="Arial" w:cs="Arial"/>
          <w:b/>
        </w:rPr>
        <w:t>. INFORMAŢII GENERALE PRIVIND CONCEDENTUL</w:t>
      </w:r>
    </w:p>
    <w:p w:rsidR="004376ED" w:rsidRPr="00FC0AC9" w:rsidRDefault="004376ED" w:rsidP="004376ED">
      <w:pPr>
        <w:rPr>
          <w:rFonts w:ascii="Arial" w:hAnsi="Arial" w:cs="Arial"/>
        </w:rPr>
      </w:pPr>
      <w:r w:rsidRPr="00FC0AC9">
        <w:rPr>
          <w:rFonts w:ascii="Arial" w:hAnsi="Arial" w:cs="Arial"/>
        </w:rPr>
        <w:t xml:space="preserve">Concedent: COMUNA </w:t>
      </w:r>
      <w:proofErr w:type="gramStart"/>
      <w:r w:rsidRPr="00FC0AC9">
        <w:rPr>
          <w:rFonts w:ascii="Arial" w:hAnsi="Arial" w:cs="Arial"/>
        </w:rPr>
        <w:t>FĂRĂU  JUDE</w:t>
      </w:r>
      <w:proofErr w:type="gramEnd"/>
      <w:r w:rsidRPr="00FC0AC9">
        <w:rPr>
          <w:rFonts w:ascii="Arial" w:hAnsi="Arial" w:cs="Arial"/>
        </w:rPr>
        <w:t xml:space="preserve">ȚUL ALBA </w:t>
      </w:r>
    </w:p>
    <w:p w:rsidR="004376ED" w:rsidRPr="00FC0AC9" w:rsidRDefault="004376ED" w:rsidP="004376ED">
      <w:pPr>
        <w:rPr>
          <w:rFonts w:ascii="Arial" w:hAnsi="Arial" w:cs="Arial"/>
        </w:rPr>
      </w:pPr>
      <w:r w:rsidRPr="00FC0AC9">
        <w:rPr>
          <w:rFonts w:ascii="Arial" w:hAnsi="Arial" w:cs="Arial"/>
        </w:rPr>
        <w:t xml:space="preserve">Sediul social: </w:t>
      </w:r>
      <w:proofErr w:type="gramStart"/>
      <w:r w:rsidRPr="00FC0AC9">
        <w:rPr>
          <w:rFonts w:ascii="Arial" w:hAnsi="Arial" w:cs="Arial"/>
        </w:rPr>
        <w:t>FĂRĂU ,</w:t>
      </w:r>
      <w:proofErr w:type="gramEnd"/>
      <w:r w:rsidRPr="00FC0AC9">
        <w:rPr>
          <w:rFonts w:ascii="Arial" w:hAnsi="Arial" w:cs="Arial"/>
        </w:rPr>
        <w:t xml:space="preserve"> STR PRINCIPALĂ NR 70 </w:t>
      </w:r>
    </w:p>
    <w:p w:rsidR="004376ED" w:rsidRPr="00FC0AC9" w:rsidRDefault="004376ED" w:rsidP="004376ED">
      <w:pPr>
        <w:rPr>
          <w:rFonts w:ascii="Arial" w:hAnsi="Arial" w:cs="Arial"/>
        </w:rPr>
      </w:pPr>
      <w:r w:rsidRPr="00FC0AC9">
        <w:rPr>
          <w:rFonts w:ascii="Arial" w:hAnsi="Arial" w:cs="Arial"/>
        </w:rPr>
        <w:t xml:space="preserve">Sediul provizoriu pentru corespondenţă: FĂRĂU NR 279 </w:t>
      </w:r>
    </w:p>
    <w:p w:rsidR="004376ED" w:rsidRPr="00FC0AC9" w:rsidRDefault="004376ED" w:rsidP="004376ED">
      <w:pPr>
        <w:rPr>
          <w:rFonts w:ascii="Arial" w:hAnsi="Arial" w:cs="Arial"/>
        </w:rPr>
      </w:pPr>
      <w:r w:rsidRPr="00FC0AC9">
        <w:rPr>
          <w:rFonts w:ascii="Arial" w:hAnsi="Arial" w:cs="Arial"/>
        </w:rPr>
        <w:t>Cod fiscal: 4562486</w:t>
      </w:r>
    </w:p>
    <w:p w:rsidR="004376ED" w:rsidRPr="00FC0AC9" w:rsidRDefault="004376ED" w:rsidP="004376ED">
      <w:pPr>
        <w:rPr>
          <w:rFonts w:ascii="Arial" w:hAnsi="Arial" w:cs="Arial"/>
        </w:rPr>
      </w:pPr>
      <w:r w:rsidRPr="00FC0AC9">
        <w:rPr>
          <w:rFonts w:ascii="Arial" w:hAnsi="Arial" w:cs="Arial"/>
        </w:rPr>
        <w:t xml:space="preserve">Cont redevenţă </w:t>
      </w:r>
      <w:r w:rsidR="00EF141D">
        <w:rPr>
          <w:rFonts w:ascii="Arial" w:hAnsi="Arial" w:cs="Arial"/>
        </w:rPr>
        <w:t xml:space="preserve">deschis la Trezoreria Aiud </w:t>
      </w:r>
    </w:p>
    <w:p w:rsidR="004376ED" w:rsidRPr="00FC0AC9" w:rsidRDefault="004376ED" w:rsidP="004376ED">
      <w:pPr>
        <w:rPr>
          <w:rFonts w:ascii="Arial" w:hAnsi="Arial" w:cs="Arial"/>
        </w:rPr>
      </w:pPr>
      <w:r w:rsidRPr="00FC0AC9">
        <w:rPr>
          <w:rFonts w:ascii="Arial" w:hAnsi="Arial" w:cs="Arial"/>
        </w:rPr>
        <w:t xml:space="preserve">Cont garanţii </w:t>
      </w:r>
      <w:r w:rsidR="00EF141D" w:rsidRPr="00EF141D">
        <w:rPr>
          <w:rFonts w:ascii="Arial" w:hAnsi="Arial" w:cs="Arial"/>
        </w:rPr>
        <w:t>deschis la Trezoreria Aiud</w:t>
      </w:r>
    </w:p>
    <w:p w:rsidR="004376ED" w:rsidRPr="00FC0AC9" w:rsidRDefault="004376ED" w:rsidP="004376ED">
      <w:pPr>
        <w:rPr>
          <w:rFonts w:ascii="Arial" w:hAnsi="Arial" w:cs="Arial"/>
        </w:rPr>
      </w:pPr>
      <w:r w:rsidRPr="00FC0AC9">
        <w:rPr>
          <w:rFonts w:ascii="Arial" w:hAnsi="Arial" w:cs="Arial"/>
        </w:rPr>
        <w:t>Telefon 0358408190</w:t>
      </w:r>
    </w:p>
    <w:p w:rsidR="004376ED" w:rsidRPr="00FC0AC9" w:rsidRDefault="004376ED" w:rsidP="004376ED">
      <w:pPr>
        <w:rPr>
          <w:rFonts w:ascii="Arial" w:hAnsi="Arial" w:cs="Arial"/>
        </w:rPr>
      </w:pPr>
      <w:r w:rsidRPr="00FC0AC9">
        <w:rPr>
          <w:rFonts w:ascii="Arial" w:hAnsi="Arial" w:cs="Arial"/>
        </w:rPr>
        <w:t xml:space="preserve">E-mail:primariacomuneifarau@yahoo.com </w:t>
      </w:r>
    </w:p>
    <w:p w:rsidR="004376ED" w:rsidRPr="00FC0AC9" w:rsidRDefault="004376ED" w:rsidP="004376ED">
      <w:pPr>
        <w:rPr>
          <w:rFonts w:ascii="Arial" w:hAnsi="Arial" w:cs="Arial"/>
          <w:b/>
        </w:rPr>
      </w:pPr>
      <w:proofErr w:type="gramStart"/>
      <w:r w:rsidRPr="00FC0AC9">
        <w:rPr>
          <w:rFonts w:ascii="Arial" w:hAnsi="Arial" w:cs="Arial"/>
          <w:b/>
        </w:rPr>
        <w:t>b</w:t>
      </w:r>
      <w:proofErr w:type="gramEnd"/>
      <w:r w:rsidRPr="00FC0AC9">
        <w:rPr>
          <w:rFonts w:ascii="Arial" w:hAnsi="Arial" w:cs="Arial"/>
          <w:b/>
        </w:rPr>
        <w:t>. INSTRUCŢIUNI PRIV</w:t>
      </w:r>
      <w:r w:rsidR="00B041C7" w:rsidRPr="00FC0AC9">
        <w:rPr>
          <w:rFonts w:ascii="Arial" w:hAnsi="Arial" w:cs="Arial"/>
          <w:b/>
        </w:rPr>
        <w:t>IND ORGANIZAREA ŞI DESFĂŞURAREA</w:t>
      </w:r>
      <w:r w:rsidRPr="00FC0AC9">
        <w:rPr>
          <w:rFonts w:ascii="Arial" w:hAnsi="Arial" w:cs="Arial"/>
          <w:b/>
        </w:rPr>
        <w:t>PROCEDURII DE CONCESIONARE</w:t>
      </w:r>
    </w:p>
    <w:p w:rsidR="004376ED" w:rsidRPr="00FC0AC9" w:rsidRDefault="00B041C7" w:rsidP="004376ED">
      <w:pPr>
        <w:rPr>
          <w:rFonts w:ascii="Arial" w:hAnsi="Arial" w:cs="Arial"/>
          <w:b/>
        </w:rPr>
      </w:pPr>
      <w:r w:rsidRPr="00FC0AC9">
        <w:rPr>
          <w:rFonts w:ascii="Arial" w:hAnsi="Arial" w:cs="Arial"/>
          <w:b/>
        </w:rPr>
        <w:t xml:space="preserve">9 </w:t>
      </w:r>
      <w:r w:rsidR="004376ED" w:rsidRPr="00FC0AC9">
        <w:rPr>
          <w:rFonts w:ascii="Arial" w:hAnsi="Arial" w:cs="Arial"/>
          <w:b/>
        </w:rPr>
        <w:t>Procedura de concesionare: Licitaţie deschisă cu ofertă în plic</w:t>
      </w:r>
    </w:p>
    <w:p w:rsidR="004376ED" w:rsidRPr="00FC0AC9" w:rsidRDefault="004376ED" w:rsidP="004376ED">
      <w:pPr>
        <w:rPr>
          <w:rFonts w:ascii="Arial" w:hAnsi="Arial" w:cs="Arial"/>
        </w:rPr>
      </w:pPr>
      <w:r w:rsidRPr="00FC0AC9">
        <w:rPr>
          <w:rFonts w:ascii="Arial" w:hAnsi="Arial" w:cs="Arial"/>
        </w:rPr>
        <w:t>1. Procedura licitaţiei publice, reglementată de art.3 14 din OUG nr.57/2019 privind</w:t>
      </w:r>
      <w:r w:rsidR="00353D9A">
        <w:rPr>
          <w:rFonts w:ascii="Arial" w:hAnsi="Arial" w:cs="Arial"/>
        </w:rPr>
        <w:t xml:space="preserve"> </w:t>
      </w:r>
      <w:r w:rsidRPr="00FC0AC9">
        <w:rPr>
          <w:rFonts w:ascii="Arial" w:hAnsi="Arial" w:cs="Arial"/>
        </w:rPr>
        <w:t>Codul administrative, cu modificările şi completările ulterioare:</w:t>
      </w:r>
    </w:p>
    <w:p w:rsidR="004376ED" w:rsidRPr="00FC0AC9" w:rsidRDefault="004376ED" w:rsidP="004376ED">
      <w:pPr>
        <w:rPr>
          <w:rFonts w:ascii="Arial" w:hAnsi="Arial" w:cs="Arial"/>
        </w:rPr>
      </w:pPr>
      <w:r w:rsidRPr="00FC0AC9">
        <w:rPr>
          <w:rFonts w:ascii="Arial" w:hAnsi="Arial" w:cs="Arial"/>
        </w:rPr>
        <w:lastRenderedPageBreak/>
        <w:t>(1) Licitaţia se iniţiază prin publicarea unui anunţ de licitaţie de către concedent în Monitorul Oficial al României, Partea a VI-a, într-un cotidian de circulaţie naţională şiîntr-unul de circulaţie locală, pe pagina sa de internet ori prin alte medii ori canale publice de comunicaţii electronice.</w:t>
      </w:r>
    </w:p>
    <w:p w:rsidR="004376ED" w:rsidRPr="00FC0AC9" w:rsidRDefault="004376ED" w:rsidP="004376ED">
      <w:pPr>
        <w:rPr>
          <w:rFonts w:ascii="Arial" w:hAnsi="Arial" w:cs="Arial"/>
        </w:rPr>
      </w:pPr>
      <w:r w:rsidRPr="00FC0AC9">
        <w:rPr>
          <w:rFonts w:ascii="Arial" w:hAnsi="Arial" w:cs="Arial"/>
        </w:rPr>
        <w:t>(2) Fără a afecta aplicabilitatea prevederilor prezentei secţiuni referitoare la perioadele minime care trebuie asigurate între data transmiterii spre publicare a anunţurilor de licitaţie şi data-limită pentru depunerea ofertelor, concedentul are obligaţia de a stabili perioada respectivă în funcţie de complexitatea contractului de concesiune de bunuri proprietate publică şi de cerinţele specifice.</w:t>
      </w:r>
    </w:p>
    <w:p w:rsidR="004376ED" w:rsidRPr="00FC0AC9" w:rsidRDefault="004376ED" w:rsidP="004376ED">
      <w:pPr>
        <w:rPr>
          <w:rFonts w:ascii="Arial" w:hAnsi="Arial" w:cs="Arial"/>
        </w:rPr>
      </w:pPr>
      <w:r w:rsidRPr="00FC0AC9">
        <w:rPr>
          <w:rFonts w:ascii="Arial" w:hAnsi="Arial" w:cs="Arial"/>
        </w:rPr>
        <w:t xml:space="preserve">(3) În situaţia în care ofertele nu pot fi elaborate decât după vizitarea amplasamentului sau după consultarea la faţa locului a unor documente suplimentare pe care se bazează documentele concesiunii, perioada stabilită de concedent pentru depunerea ofertelor este mai mare decât perioada minimă prevăzută de prezenta secţiune pentru procedura de licitaţie utilizată şi este stabilită astfel încât operatorii economici interesaţi să aibă posibilitatea reală şi efectivă de a obţine toate informaţiile necesare pentru pregătirea corespunzătoare a ofertelor. Concedentul </w:t>
      </w:r>
      <w:proofErr w:type="gramStart"/>
      <w:r w:rsidRPr="00FC0AC9">
        <w:rPr>
          <w:rFonts w:ascii="Arial" w:hAnsi="Arial" w:cs="Arial"/>
        </w:rPr>
        <w:t>va</w:t>
      </w:r>
      <w:proofErr w:type="gramEnd"/>
      <w:r w:rsidRPr="00FC0AC9">
        <w:rPr>
          <w:rFonts w:ascii="Arial" w:hAnsi="Arial" w:cs="Arial"/>
        </w:rPr>
        <w:t xml:space="preserve"> organiza sesiunile de vizitare a amplasamentului sau de consultare la faţa locului a documentelor suplimentare, separate pentru fiecare operator economic interesat.</w:t>
      </w:r>
    </w:p>
    <w:p w:rsidR="004376ED" w:rsidRPr="00FC0AC9" w:rsidRDefault="004376ED" w:rsidP="004376ED">
      <w:pPr>
        <w:rPr>
          <w:rFonts w:ascii="Arial" w:hAnsi="Arial" w:cs="Arial"/>
        </w:rPr>
      </w:pPr>
      <w:r w:rsidRPr="00FC0AC9">
        <w:rPr>
          <w:rFonts w:ascii="Arial" w:hAnsi="Arial" w:cs="Arial"/>
        </w:rPr>
        <w:t xml:space="preserve">(4) Anunţul de licitaţie se întocmeşte după aprobarea documentaţiei de atribuire de către concedent şi trebuie </w:t>
      </w:r>
      <w:proofErr w:type="gramStart"/>
      <w:r w:rsidRPr="00FC0AC9">
        <w:rPr>
          <w:rFonts w:ascii="Arial" w:hAnsi="Arial" w:cs="Arial"/>
        </w:rPr>
        <w:t>să</w:t>
      </w:r>
      <w:proofErr w:type="gramEnd"/>
      <w:r w:rsidRPr="00FC0AC9">
        <w:rPr>
          <w:rFonts w:ascii="Arial" w:hAnsi="Arial" w:cs="Arial"/>
        </w:rPr>
        <w:t xml:space="preserve"> cuprindă cel puţin următoarele elemente:</w:t>
      </w:r>
    </w:p>
    <w:p w:rsidR="004376ED" w:rsidRPr="00FC0AC9" w:rsidRDefault="004376ED" w:rsidP="004376ED">
      <w:pPr>
        <w:rPr>
          <w:rFonts w:ascii="Arial" w:hAnsi="Arial" w:cs="Arial"/>
        </w:rPr>
      </w:pPr>
      <w:r w:rsidRPr="00FC0AC9">
        <w:rPr>
          <w:rFonts w:ascii="Arial" w:hAnsi="Arial" w:cs="Arial"/>
        </w:rPr>
        <w:t>a) Informaţii generale privind concedentul, precum: denumirea, codul de identificare fiscală, adresa, datele de contact, persoana de contact;</w:t>
      </w:r>
    </w:p>
    <w:p w:rsidR="004376ED" w:rsidRPr="00FC0AC9" w:rsidRDefault="004376ED" w:rsidP="004376ED">
      <w:pPr>
        <w:rPr>
          <w:rFonts w:ascii="Arial" w:hAnsi="Arial" w:cs="Arial"/>
        </w:rPr>
      </w:pPr>
      <w:r w:rsidRPr="00FC0AC9">
        <w:rPr>
          <w:rFonts w:ascii="Arial" w:hAnsi="Arial" w:cs="Arial"/>
        </w:rPr>
        <w:t xml:space="preserve">b) Informaţii generale privind obiectul concesiunii, în special descrierea şi identificarea bunului care urmează </w:t>
      </w:r>
      <w:proofErr w:type="gramStart"/>
      <w:r w:rsidRPr="00FC0AC9">
        <w:rPr>
          <w:rFonts w:ascii="Arial" w:hAnsi="Arial" w:cs="Arial"/>
        </w:rPr>
        <w:t>să</w:t>
      </w:r>
      <w:proofErr w:type="gramEnd"/>
      <w:r w:rsidRPr="00FC0AC9">
        <w:rPr>
          <w:rFonts w:ascii="Arial" w:hAnsi="Arial" w:cs="Arial"/>
        </w:rPr>
        <w:t xml:space="preserve"> fie concesionat;</w:t>
      </w:r>
    </w:p>
    <w:p w:rsidR="004376ED" w:rsidRPr="00FC0AC9" w:rsidRDefault="004376ED" w:rsidP="004376ED">
      <w:pPr>
        <w:rPr>
          <w:rFonts w:ascii="Arial" w:hAnsi="Arial" w:cs="Arial"/>
        </w:rPr>
      </w:pPr>
      <w:r w:rsidRPr="00FC0AC9">
        <w:rPr>
          <w:rFonts w:ascii="Arial" w:hAnsi="Arial" w:cs="Arial"/>
        </w:rPr>
        <w:t>c) Informaţii privind documentaţia de atribuire: modalitatea sau modalităţile prin care persoanele interesate pot intra în posesia unui exemplar al documentaţiei de atribuire; denumirea şi datele de contact ale serviciului/compartimentului din cadrul concedentului, de la care se poate obţine un exemplar din documentaţia de atribuire; costul şi condiţiile de plată pentru obţinerea documentaţiei de atribuire, unde este cazul; data-limită pentru solicitarea clarificărilor;</w:t>
      </w:r>
    </w:p>
    <w:p w:rsidR="004376ED" w:rsidRPr="00FC0AC9" w:rsidRDefault="004376ED" w:rsidP="004376ED">
      <w:pPr>
        <w:rPr>
          <w:rFonts w:ascii="Arial" w:hAnsi="Arial" w:cs="Arial"/>
        </w:rPr>
      </w:pPr>
      <w:r w:rsidRPr="00FC0AC9">
        <w:rPr>
          <w:rFonts w:ascii="Arial" w:hAnsi="Arial" w:cs="Arial"/>
        </w:rPr>
        <w:t xml:space="preserve">d) Informaţii privind ofertele: data-limită de depunere </w:t>
      </w:r>
      <w:proofErr w:type="gramStart"/>
      <w:r w:rsidRPr="00FC0AC9">
        <w:rPr>
          <w:rFonts w:ascii="Arial" w:hAnsi="Arial" w:cs="Arial"/>
        </w:rPr>
        <w:t>a</w:t>
      </w:r>
      <w:proofErr w:type="gramEnd"/>
      <w:r w:rsidRPr="00FC0AC9">
        <w:rPr>
          <w:rFonts w:ascii="Arial" w:hAnsi="Arial" w:cs="Arial"/>
        </w:rPr>
        <w:t xml:space="preserve"> ofertelor; adresa la care trebuie depuse ofertele; numărul de exemplare în care trebuie depusă fiecare ofertă,</w:t>
      </w:r>
    </w:p>
    <w:p w:rsidR="004376ED" w:rsidRPr="00FC0AC9" w:rsidRDefault="004376ED" w:rsidP="004376ED">
      <w:pPr>
        <w:rPr>
          <w:rFonts w:ascii="Arial" w:hAnsi="Arial" w:cs="Arial"/>
        </w:rPr>
      </w:pPr>
      <w:r w:rsidRPr="00FC0AC9">
        <w:rPr>
          <w:rFonts w:ascii="Arial" w:hAnsi="Arial" w:cs="Arial"/>
        </w:rPr>
        <w:t xml:space="preserve">e) Data şi locul la care se </w:t>
      </w:r>
      <w:proofErr w:type="gramStart"/>
      <w:r w:rsidRPr="00FC0AC9">
        <w:rPr>
          <w:rFonts w:ascii="Arial" w:hAnsi="Arial" w:cs="Arial"/>
        </w:rPr>
        <w:t>va</w:t>
      </w:r>
      <w:proofErr w:type="gramEnd"/>
      <w:r w:rsidRPr="00FC0AC9">
        <w:rPr>
          <w:rFonts w:ascii="Arial" w:hAnsi="Arial" w:cs="Arial"/>
        </w:rPr>
        <w:t xml:space="preserve"> desfăşura şedinţa publică de deschidere a ofertelor;</w:t>
      </w:r>
    </w:p>
    <w:p w:rsidR="004376ED" w:rsidRPr="00FC0AC9" w:rsidRDefault="004376ED" w:rsidP="004376ED">
      <w:pPr>
        <w:rPr>
          <w:rFonts w:ascii="Arial" w:hAnsi="Arial" w:cs="Arial"/>
        </w:rPr>
      </w:pPr>
      <w:r w:rsidRPr="00FC0AC9">
        <w:rPr>
          <w:rFonts w:ascii="Arial" w:hAnsi="Arial" w:cs="Arial"/>
        </w:rPr>
        <w:t>f) Instanţa competentă în soluţionarea litigiilor apărute şi termenele pentru sesizarea instanţei;</w:t>
      </w:r>
    </w:p>
    <w:p w:rsidR="004376ED" w:rsidRPr="00FC0AC9" w:rsidRDefault="004376ED" w:rsidP="004376ED">
      <w:pPr>
        <w:rPr>
          <w:rFonts w:ascii="Arial" w:hAnsi="Arial" w:cs="Arial"/>
        </w:rPr>
      </w:pPr>
      <w:r w:rsidRPr="00FC0AC9">
        <w:rPr>
          <w:rFonts w:ascii="Arial" w:hAnsi="Arial" w:cs="Arial"/>
        </w:rPr>
        <w:t>g) Data transmiterii anunţului de licitaţie către instituţiile abilitate, în vederea publicării.</w:t>
      </w:r>
    </w:p>
    <w:p w:rsidR="004376ED" w:rsidRPr="00FC0AC9" w:rsidRDefault="004376ED" w:rsidP="004376ED">
      <w:pPr>
        <w:rPr>
          <w:rFonts w:ascii="Arial" w:hAnsi="Arial" w:cs="Arial"/>
        </w:rPr>
      </w:pPr>
      <w:r w:rsidRPr="00FC0AC9">
        <w:rPr>
          <w:rFonts w:ascii="Arial" w:hAnsi="Arial" w:cs="Arial"/>
        </w:rPr>
        <w:t>10 (5) Anunful de licitaţie se trimite spre publicare cu cel puţin 20 de zile calendaristice înainte de data-limită pentru depunerea ofertelor.</w:t>
      </w:r>
    </w:p>
    <w:p w:rsidR="004376ED" w:rsidRPr="00FC0AC9" w:rsidRDefault="004376ED" w:rsidP="004376ED">
      <w:pPr>
        <w:rPr>
          <w:rFonts w:ascii="Arial" w:hAnsi="Arial" w:cs="Arial"/>
        </w:rPr>
      </w:pPr>
      <w:r w:rsidRPr="00FC0AC9">
        <w:rPr>
          <w:rFonts w:ascii="Arial" w:hAnsi="Arial" w:cs="Arial"/>
        </w:rPr>
        <w:t xml:space="preserve">(6) Persoana interesată are dreptul de a solicita şi de </w:t>
      </w:r>
      <w:proofErr w:type="gramStart"/>
      <w:r w:rsidRPr="00FC0AC9">
        <w:rPr>
          <w:rFonts w:ascii="Arial" w:hAnsi="Arial" w:cs="Arial"/>
        </w:rPr>
        <w:t>a</w:t>
      </w:r>
      <w:proofErr w:type="gramEnd"/>
      <w:r w:rsidRPr="00FC0AC9">
        <w:rPr>
          <w:rFonts w:ascii="Arial" w:hAnsi="Arial" w:cs="Arial"/>
        </w:rPr>
        <w:t xml:space="preserve"> obţine documentaţia de atribuire.</w:t>
      </w:r>
    </w:p>
    <w:p w:rsidR="004376ED" w:rsidRPr="00FC0AC9" w:rsidRDefault="004376ED" w:rsidP="004376ED">
      <w:pPr>
        <w:rPr>
          <w:rFonts w:ascii="Arial" w:hAnsi="Arial" w:cs="Arial"/>
        </w:rPr>
      </w:pPr>
      <w:r w:rsidRPr="00FC0AC9">
        <w:rPr>
          <w:rFonts w:ascii="Arial" w:hAnsi="Arial" w:cs="Arial"/>
        </w:rPr>
        <w:t xml:space="preserve">(7) În cazul prevăzut la art. 312 alin. (8) </w:t>
      </w:r>
      <w:proofErr w:type="gramStart"/>
      <w:r w:rsidRPr="00FC0AC9">
        <w:rPr>
          <w:rFonts w:ascii="Arial" w:hAnsi="Arial" w:cs="Arial"/>
        </w:rPr>
        <w:t>lit</w:t>
      </w:r>
      <w:proofErr w:type="gramEnd"/>
      <w:r w:rsidRPr="00FC0AC9">
        <w:rPr>
          <w:rFonts w:ascii="Arial" w:hAnsi="Arial" w:cs="Arial"/>
        </w:rPr>
        <w:t>. b) concedentul are obligaţia de a pune documentaţia de atribuire la dispoziţia persoanei interesate cât mai repede posibil, într-o perioadă care nu trebuie să depăşească 5 zile lucrătoare de la primirea unei solicitări din partea acesteia.</w:t>
      </w:r>
    </w:p>
    <w:p w:rsidR="004376ED" w:rsidRPr="00FC0AC9" w:rsidRDefault="004376ED" w:rsidP="004376ED">
      <w:pPr>
        <w:rPr>
          <w:rFonts w:ascii="Arial" w:hAnsi="Arial" w:cs="Arial"/>
        </w:rPr>
      </w:pPr>
      <w:r w:rsidRPr="00FC0AC9">
        <w:rPr>
          <w:rFonts w:ascii="Arial" w:hAnsi="Arial" w:cs="Arial"/>
        </w:rPr>
        <w:lastRenderedPageBreak/>
        <w:t xml:space="preserve">(8) Persoana interesată are obligaţia de a depune diligenţele necesare, astfel încât respectarea de către concedent a perioadei prevăzute la alin. (7) </w:t>
      </w:r>
      <w:proofErr w:type="gramStart"/>
      <w:r w:rsidRPr="00FC0AC9">
        <w:rPr>
          <w:rFonts w:ascii="Arial" w:hAnsi="Arial" w:cs="Arial"/>
        </w:rPr>
        <w:t>să</w:t>
      </w:r>
      <w:proofErr w:type="gramEnd"/>
      <w:r w:rsidRPr="00FC0AC9">
        <w:rPr>
          <w:rFonts w:ascii="Arial" w:hAnsi="Arial" w:cs="Arial"/>
        </w:rPr>
        <w:t xml:space="preserve"> nu conducă la situaţia în care documentaţia de atribuire să fie pusă la dispoziţia sa cu mai puţin de 5 zile lucrătoare înainte de data-limită pentru depunerea ofertelor.</w:t>
      </w:r>
    </w:p>
    <w:p w:rsidR="004376ED" w:rsidRPr="00FC0AC9" w:rsidRDefault="004376ED" w:rsidP="004376ED">
      <w:pPr>
        <w:rPr>
          <w:rFonts w:ascii="Arial" w:hAnsi="Arial" w:cs="Arial"/>
        </w:rPr>
      </w:pPr>
      <w:r w:rsidRPr="00FC0AC9">
        <w:rPr>
          <w:rFonts w:ascii="Arial" w:hAnsi="Arial" w:cs="Arial"/>
        </w:rPr>
        <w:t>(9) Persoana interesată are dreptul de a solicita clarificări privind documentaţia de atribuire.</w:t>
      </w:r>
    </w:p>
    <w:p w:rsidR="004376ED" w:rsidRPr="00FC0AC9" w:rsidRDefault="004376ED" w:rsidP="004376ED">
      <w:pPr>
        <w:rPr>
          <w:rFonts w:ascii="Arial" w:hAnsi="Arial" w:cs="Arial"/>
        </w:rPr>
      </w:pPr>
      <w:r w:rsidRPr="00FC0AC9">
        <w:rPr>
          <w:rFonts w:ascii="Arial" w:hAnsi="Arial" w:cs="Arial"/>
        </w:rPr>
        <w:t>(10) Concedentul are obligaţia de a răspunde, în mod clar, complet şi fără ambiguităţi, la orice clarificare solicitată, într-o perioadă care nu trebuie să depăşească 5 zile lucrătoare de la primirea unei astfel de solicitări.</w:t>
      </w:r>
    </w:p>
    <w:p w:rsidR="004376ED" w:rsidRPr="00FC0AC9" w:rsidRDefault="004376ED" w:rsidP="004376ED">
      <w:pPr>
        <w:rPr>
          <w:rFonts w:ascii="Arial" w:hAnsi="Arial" w:cs="Arial"/>
        </w:rPr>
      </w:pPr>
      <w:r w:rsidRPr="00FC0AC9">
        <w:rPr>
          <w:rFonts w:ascii="Arial" w:hAnsi="Arial" w:cs="Arial"/>
        </w:rPr>
        <w:t>(11) Concedentul are obligaţia de a transmite răspunsurile însoţite de întrebările aferente către toate persoanele interesate care au obţinut, în condiţiile prezentei secţiuni, documentaţia de atribuire, luând măsuri pentru a nu dezvălui identitatea celui care a solicitat clarificările respective.</w:t>
      </w:r>
    </w:p>
    <w:p w:rsidR="004376ED" w:rsidRPr="00FC0AC9" w:rsidRDefault="004376ED" w:rsidP="004376ED">
      <w:pPr>
        <w:rPr>
          <w:rFonts w:ascii="Arial" w:hAnsi="Arial" w:cs="Arial"/>
        </w:rPr>
      </w:pPr>
      <w:r w:rsidRPr="00FC0AC9">
        <w:rPr>
          <w:rFonts w:ascii="Arial" w:hAnsi="Arial" w:cs="Arial"/>
        </w:rPr>
        <w:t>(12) Fără a aduce atingere prevederilor alin</w:t>
      </w:r>
      <w:proofErr w:type="gramStart"/>
      <w:r w:rsidRPr="00FC0AC9">
        <w:rPr>
          <w:rFonts w:ascii="Arial" w:hAnsi="Arial" w:cs="Arial"/>
        </w:rPr>
        <w:t>.(</w:t>
      </w:r>
      <w:proofErr w:type="gramEnd"/>
      <w:r w:rsidRPr="00FC0AC9">
        <w:rPr>
          <w:rFonts w:ascii="Arial" w:hAnsi="Arial" w:cs="Arial"/>
        </w:rPr>
        <w:t>10), concedentul are obligaţia de a transmite răspunsul la orice clarificare cu cel puţin 5 zile lucrătoare înainte de data-limită pentru depunerea ofertelor.</w:t>
      </w:r>
    </w:p>
    <w:p w:rsidR="004376ED" w:rsidRPr="00FC0AC9" w:rsidRDefault="004376ED" w:rsidP="004376ED">
      <w:pPr>
        <w:rPr>
          <w:rFonts w:ascii="Arial" w:hAnsi="Arial" w:cs="Arial"/>
        </w:rPr>
      </w:pPr>
      <w:r w:rsidRPr="00FC0AC9">
        <w:rPr>
          <w:rFonts w:ascii="Arial" w:hAnsi="Arial" w:cs="Arial"/>
        </w:rPr>
        <w:t>(13) În cazul în care solicitarea de clarificare nu a fost transmisă în timp util, punând astfel concedentul în imposibilitatea de a respecta termenul prevăzut la alin. (12), acesta din urmă are obligaţia de a răspunde la solicitarea de clarificare în măsura în care perioada necesară pentru elaborarea şi transmiterea răspunsului face posibilă primirea acestuia de către persoanele interesate înainte de data-limită de depunere a ofertelor.</w:t>
      </w:r>
    </w:p>
    <w:p w:rsidR="004376ED" w:rsidRPr="00FC0AC9" w:rsidRDefault="004376ED" w:rsidP="004376ED">
      <w:pPr>
        <w:rPr>
          <w:rFonts w:ascii="Arial" w:hAnsi="Arial" w:cs="Arial"/>
        </w:rPr>
      </w:pPr>
      <w:r w:rsidRPr="00FC0AC9">
        <w:rPr>
          <w:rFonts w:ascii="Arial" w:hAnsi="Arial" w:cs="Arial"/>
        </w:rPr>
        <w:t>(14) Procedura de licitaţie se poate desfăşura numai dacă în urma publicării anunţului de licitaţie au fost depuse cel puţin două oferte valabile.</w:t>
      </w:r>
    </w:p>
    <w:p w:rsidR="004376ED" w:rsidRPr="00FC0AC9" w:rsidRDefault="004376ED" w:rsidP="004376ED">
      <w:pPr>
        <w:rPr>
          <w:rFonts w:ascii="Arial" w:hAnsi="Arial" w:cs="Arial"/>
        </w:rPr>
      </w:pPr>
      <w:r w:rsidRPr="00FC0AC9">
        <w:rPr>
          <w:rFonts w:ascii="Arial" w:hAnsi="Arial" w:cs="Arial"/>
        </w:rPr>
        <w:t xml:space="preserve">(15) În cazul în care în urma publicării anunţului de licitaţie nu au fost depuse cel puţin două oferte valabile, concedentul </w:t>
      </w:r>
      <w:proofErr w:type="gramStart"/>
      <w:r w:rsidRPr="00FC0AC9">
        <w:rPr>
          <w:rFonts w:ascii="Arial" w:hAnsi="Arial" w:cs="Arial"/>
        </w:rPr>
        <w:t>este</w:t>
      </w:r>
      <w:proofErr w:type="gramEnd"/>
      <w:r w:rsidRPr="00FC0AC9">
        <w:rPr>
          <w:rFonts w:ascii="Arial" w:hAnsi="Arial" w:cs="Arial"/>
        </w:rPr>
        <w:t xml:space="preserve"> obligat să anuleze procedura şi să organizeze o nouă licitaţie, cu respectarea procedurii prevăzute la alin. (1)</w:t>
      </w:r>
      <w:proofErr w:type="gramStart"/>
      <w:r w:rsidRPr="00FC0AC9">
        <w:rPr>
          <w:rFonts w:ascii="Arial" w:hAnsi="Arial" w:cs="Arial"/>
        </w:rPr>
        <w:t>-(</w:t>
      </w:r>
      <w:proofErr w:type="gramEnd"/>
      <w:r w:rsidRPr="00FC0AC9">
        <w:rPr>
          <w:rFonts w:ascii="Arial" w:hAnsi="Arial" w:cs="Arial"/>
        </w:rPr>
        <w:t>13).</w:t>
      </w:r>
    </w:p>
    <w:p w:rsidR="004376ED" w:rsidRPr="00FC0AC9" w:rsidRDefault="004376ED" w:rsidP="004376ED">
      <w:pPr>
        <w:rPr>
          <w:rFonts w:ascii="Arial" w:hAnsi="Arial" w:cs="Arial"/>
        </w:rPr>
      </w:pPr>
      <w:r w:rsidRPr="00FC0AC9">
        <w:rPr>
          <w:rFonts w:ascii="Arial" w:hAnsi="Arial" w:cs="Arial"/>
        </w:rPr>
        <w:t xml:space="preserve">(16) În cazul organizării unei noi licitaţii potrivit alin. (15), procedura </w:t>
      </w:r>
      <w:proofErr w:type="gramStart"/>
      <w:r w:rsidRPr="00FC0AC9">
        <w:rPr>
          <w:rFonts w:ascii="Arial" w:hAnsi="Arial" w:cs="Arial"/>
        </w:rPr>
        <w:t>este</w:t>
      </w:r>
      <w:proofErr w:type="gramEnd"/>
      <w:r w:rsidRPr="00FC0AC9">
        <w:rPr>
          <w:rFonts w:ascii="Arial" w:hAnsi="Arial" w:cs="Arial"/>
        </w:rPr>
        <w:t xml:space="preserve"> valabilă în situaţia în care a fost depusă cel puţin o ofertă valabilă.</w:t>
      </w:r>
    </w:p>
    <w:p w:rsidR="004376ED" w:rsidRPr="00FC0AC9" w:rsidRDefault="004376ED" w:rsidP="004376ED">
      <w:pPr>
        <w:rPr>
          <w:rFonts w:ascii="Arial" w:hAnsi="Arial" w:cs="Arial"/>
        </w:rPr>
      </w:pPr>
      <w:r w:rsidRPr="00FC0AC9">
        <w:rPr>
          <w:rFonts w:ascii="Arial" w:hAnsi="Arial" w:cs="Arial"/>
        </w:rPr>
        <w:t>2. Procedura de atribuire directă — nu se aplică</w:t>
      </w:r>
    </w:p>
    <w:p w:rsidR="004376ED" w:rsidRPr="00FC0AC9" w:rsidRDefault="004376ED" w:rsidP="004376ED">
      <w:pPr>
        <w:rPr>
          <w:rFonts w:ascii="Arial" w:hAnsi="Arial" w:cs="Arial"/>
          <w:b/>
        </w:rPr>
      </w:pPr>
      <w:proofErr w:type="gramStart"/>
      <w:r w:rsidRPr="00FC0AC9">
        <w:rPr>
          <w:rFonts w:ascii="Arial" w:hAnsi="Arial" w:cs="Arial"/>
          <w:b/>
        </w:rPr>
        <w:t>c</w:t>
      </w:r>
      <w:proofErr w:type="gramEnd"/>
      <w:r w:rsidRPr="00FC0AC9">
        <w:rPr>
          <w:rFonts w:ascii="Arial" w:hAnsi="Arial" w:cs="Arial"/>
          <w:b/>
        </w:rPr>
        <w:t>) INSTRUCŢIUNI PRIVIND M</w:t>
      </w:r>
      <w:r w:rsidR="00B041C7" w:rsidRPr="00FC0AC9">
        <w:rPr>
          <w:rFonts w:ascii="Arial" w:hAnsi="Arial" w:cs="Arial"/>
          <w:b/>
        </w:rPr>
        <w:t xml:space="preserve">ODUL DE ELABORARE ŞI PREZENTARE </w:t>
      </w:r>
      <w:r w:rsidRPr="00FC0AC9">
        <w:rPr>
          <w:rFonts w:ascii="Arial" w:hAnsi="Arial" w:cs="Arial"/>
          <w:b/>
        </w:rPr>
        <w:t>A OFERTELOR;</w:t>
      </w:r>
    </w:p>
    <w:p w:rsidR="004376ED" w:rsidRPr="00FC0AC9" w:rsidRDefault="004376ED" w:rsidP="004376ED">
      <w:pPr>
        <w:rPr>
          <w:rFonts w:ascii="Arial" w:hAnsi="Arial" w:cs="Arial"/>
        </w:rPr>
      </w:pPr>
      <w:r w:rsidRPr="00FC0AC9">
        <w:rPr>
          <w:rFonts w:ascii="Arial" w:hAnsi="Arial" w:cs="Arial"/>
        </w:rPr>
        <w:t xml:space="preserve">11(1) Ofertantul are obligaţia de </w:t>
      </w:r>
      <w:proofErr w:type="gramStart"/>
      <w:r w:rsidRPr="00FC0AC9">
        <w:rPr>
          <w:rFonts w:ascii="Arial" w:hAnsi="Arial" w:cs="Arial"/>
        </w:rPr>
        <w:t>a</w:t>
      </w:r>
      <w:proofErr w:type="gramEnd"/>
      <w:r w:rsidRPr="00FC0AC9">
        <w:rPr>
          <w:rFonts w:ascii="Arial" w:hAnsi="Arial" w:cs="Arial"/>
        </w:rPr>
        <w:t xml:space="preserve"> elabora oferta în conformitate cu prevederile documentaţiei de atribuire.</w:t>
      </w:r>
    </w:p>
    <w:p w:rsidR="004376ED" w:rsidRPr="00FC0AC9" w:rsidRDefault="004376ED" w:rsidP="004376ED">
      <w:pPr>
        <w:rPr>
          <w:rFonts w:ascii="Arial" w:hAnsi="Arial" w:cs="Arial"/>
        </w:rPr>
      </w:pPr>
      <w:r w:rsidRPr="00FC0AC9">
        <w:rPr>
          <w:rFonts w:ascii="Arial" w:hAnsi="Arial" w:cs="Arial"/>
        </w:rPr>
        <w:t>(2) Ofertele se redactează în limba română.</w:t>
      </w:r>
    </w:p>
    <w:p w:rsidR="004376ED" w:rsidRPr="00FC0AC9" w:rsidRDefault="004376ED" w:rsidP="004376ED">
      <w:pPr>
        <w:rPr>
          <w:rFonts w:ascii="Arial" w:hAnsi="Arial" w:cs="Arial"/>
        </w:rPr>
      </w:pPr>
      <w:r w:rsidRPr="00FC0AC9">
        <w:rPr>
          <w:rFonts w:ascii="Arial" w:hAnsi="Arial" w:cs="Arial"/>
        </w:rPr>
        <w:t>(3) Ofertele se depun la sediul concedentului sau la locul precizat în anunţul de licitaţie, în două plicuri sigilate, unul exterior şi unul interior, care se înregistrează de concedent, în ordinea primirii lor, în registrul Oferte, precizându-se data şi ora.</w:t>
      </w:r>
    </w:p>
    <w:p w:rsidR="004376ED" w:rsidRPr="00FC0AC9" w:rsidRDefault="004376ED" w:rsidP="004376ED">
      <w:pPr>
        <w:rPr>
          <w:rFonts w:ascii="Arial" w:hAnsi="Arial" w:cs="Arial"/>
        </w:rPr>
      </w:pPr>
      <w:r w:rsidRPr="00FC0AC9">
        <w:rPr>
          <w:rFonts w:ascii="Arial" w:hAnsi="Arial" w:cs="Arial"/>
        </w:rPr>
        <w:t xml:space="preserve">(4) Pe plicul exterior se </w:t>
      </w:r>
      <w:proofErr w:type="gramStart"/>
      <w:r w:rsidRPr="00FC0AC9">
        <w:rPr>
          <w:rFonts w:ascii="Arial" w:hAnsi="Arial" w:cs="Arial"/>
        </w:rPr>
        <w:t>va</w:t>
      </w:r>
      <w:proofErr w:type="gramEnd"/>
      <w:r w:rsidRPr="00FC0AC9">
        <w:rPr>
          <w:rFonts w:ascii="Arial" w:hAnsi="Arial" w:cs="Arial"/>
        </w:rPr>
        <w:t xml:space="preserve"> indica obiectul concesiunii pentru care este depusă oferta. Plicul exterior </w:t>
      </w:r>
      <w:proofErr w:type="gramStart"/>
      <w:r w:rsidRPr="00FC0AC9">
        <w:rPr>
          <w:rFonts w:ascii="Arial" w:hAnsi="Arial" w:cs="Arial"/>
        </w:rPr>
        <w:t>va</w:t>
      </w:r>
      <w:proofErr w:type="gramEnd"/>
      <w:r w:rsidRPr="00FC0AC9">
        <w:rPr>
          <w:rFonts w:ascii="Arial" w:hAnsi="Arial" w:cs="Arial"/>
        </w:rPr>
        <w:t xml:space="preserve"> conţine următoarele documente în original şi/sau în copie conform cu originalul:</w:t>
      </w:r>
    </w:p>
    <w:p w:rsidR="004376ED" w:rsidRPr="00FC0AC9" w:rsidRDefault="004376ED" w:rsidP="004376ED">
      <w:pPr>
        <w:rPr>
          <w:rFonts w:ascii="Arial" w:hAnsi="Arial" w:cs="Arial"/>
        </w:rPr>
      </w:pPr>
      <w:r w:rsidRPr="00FC0AC9">
        <w:rPr>
          <w:rFonts w:ascii="Arial" w:hAnsi="Arial" w:cs="Arial"/>
        </w:rPr>
        <w:t xml:space="preserve">- </w:t>
      </w:r>
      <w:proofErr w:type="gramStart"/>
      <w:r w:rsidRPr="00FC0AC9">
        <w:rPr>
          <w:rFonts w:ascii="Arial" w:hAnsi="Arial" w:cs="Arial"/>
        </w:rPr>
        <w:t>o</w:t>
      </w:r>
      <w:proofErr w:type="gramEnd"/>
      <w:r w:rsidRPr="00FC0AC9">
        <w:rPr>
          <w:rFonts w:ascii="Arial" w:hAnsi="Arial" w:cs="Arial"/>
        </w:rPr>
        <w:t xml:space="preserve"> fişă cu informaţii privind ofertantul, semnată de ofertant,</w:t>
      </w:r>
    </w:p>
    <w:p w:rsidR="004376ED" w:rsidRPr="00FC0AC9" w:rsidRDefault="004376ED" w:rsidP="004376ED">
      <w:pPr>
        <w:rPr>
          <w:rFonts w:ascii="Arial" w:hAnsi="Arial" w:cs="Arial"/>
        </w:rPr>
      </w:pPr>
      <w:r w:rsidRPr="00FC0AC9">
        <w:rPr>
          <w:rFonts w:ascii="Arial" w:hAnsi="Arial" w:cs="Arial"/>
        </w:rPr>
        <w:lastRenderedPageBreak/>
        <w:t xml:space="preserve">- </w:t>
      </w:r>
      <w:proofErr w:type="gramStart"/>
      <w:r w:rsidRPr="00FC0AC9">
        <w:rPr>
          <w:rFonts w:ascii="Arial" w:hAnsi="Arial" w:cs="Arial"/>
        </w:rPr>
        <w:t>declaraţie</w:t>
      </w:r>
      <w:proofErr w:type="gramEnd"/>
      <w:r w:rsidRPr="00FC0AC9">
        <w:rPr>
          <w:rFonts w:ascii="Arial" w:hAnsi="Arial" w:cs="Arial"/>
        </w:rPr>
        <w:t xml:space="preserve"> de participare semnată de ofertant,</w:t>
      </w:r>
    </w:p>
    <w:p w:rsidR="004376ED" w:rsidRPr="00FC0AC9" w:rsidRDefault="004376ED" w:rsidP="004376ED">
      <w:pPr>
        <w:rPr>
          <w:rFonts w:ascii="Arial" w:hAnsi="Arial" w:cs="Arial"/>
        </w:rPr>
      </w:pPr>
      <w:r w:rsidRPr="00FC0AC9">
        <w:rPr>
          <w:rFonts w:ascii="Arial" w:hAnsi="Arial" w:cs="Arial"/>
        </w:rPr>
        <w:t xml:space="preserve">- </w:t>
      </w:r>
      <w:proofErr w:type="gramStart"/>
      <w:r w:rsidRPr="00FC0AC9">
        <w:rPr>
          <w:rFonts w:ascii="Arial" w:hAnsi="Arial" w:cs="Arial"/>
        </w:rPr>
        <w:t>certificat</w:t>
      </w:r>
      <w:proofErr w:type="gramEnd"/>
      <w:r w:rsidRPr="00FC0AC9">
        <w:rPr>
          <w:rFonts w:ascii="Arial" w:hAnsi="Arial" w:cs="Arial"/>
        </w:rPr>
        <w:t xml:space="preserve"> de înmatriculare la Oficiul Registrului Comerţului,</w:t>
      </w:r>
    </w:p>
    <w:p w:rsidR="004376ED" w:rsidRPr="00FC0AC9" w:rsidRDefault="004376ED" w:rsidP="004376ED">
      <w:pPr>
        <w:rPr>
          <w:rFonts w:ascii="Arial" w:hAnsi="Arial" w:cs="Arial"/>
        </w:rPr>
      </w:pPr>
      <w:r w:rsidRPr="00FC0AC9">
        <w:rPr>
          <w:rFonts w:ascii="Arial" w:hAnsi="Arial" w:cs="Arial"/>
        </w:rPr>
        <w:t xml:space="preserve">- </w:t>
      </w:r>
      <w:proofErr w:type="gramStart"/>
      <w:r w:rsidRPr="00FC0AC9">
        <w:rPr>
          <w:rFonts w:ascii="Arial" w:hAnsi="Arial" w:cs="Arial"/>
        </w:rPr>
        <w:t>certificat</w:t>
      </w:r>
      <w:proofErr w:type="gramEnd"/>
      <w:r w:rsidRPr="00FC0AC9">
        <w:rPr>
          <w:rFonts w:ascii="Arial" w:hAnsi="Arial" w:cs="Arial"/>
        </w:rPr>
        <w:t xml:space="preserve"> constatator emis de Oficiul Registrului C</w:t>
      </w:r>
      <w:r w:rsidR="00B041C7" w:rsidRPr="00FC0AC9">
        <w:rPr>
          <w:rFonts w:ascii="Arial" w:hAnsi="Arial" w:cs="Arial"/>
        </w:rPr>
        <w:t xml:space="preserve">omerţului, eliberat cu cel mult </w:t>
      </w:r>
      <w:r w:rsidRPr="00FC0AC9">
        <w:rPr>
          <w:rFonts w:ascii="Arial" w:hAnsi="Arial" w:cs="Arial"/>
        </w:rPr>
        <w:t>30 de zile înainte de data deschiderii ofertelor,</w:t>
      </w:r>
    </w:p>
    <w:p w:rsidR="004376ED" w:rsidRPr="00FC0AC9" w:rsidRDefault="004376ED" w:rsidP="004376ED">
      <w:pPr>
        <w:rPr>
          <w:rFonts w:ascii="Arial" w:hAnsi="Arial" w:cs="Arial"/>
        </w:rPr>
      </w:pPr>
      <w:r w:rsidRPr="00FC0AC9">
        <w:rPr>
          <w:rFonts w:ascii="Arial" w:hAnsi="Arial" w:cs="Arial"/>
        </w:rPr>
        <w:t>-acte doveditoare privind achitarea garanţiei de participare la licitaţie,</w:t>
      </w:r>
    </w:p>
    <w:p w:rsidR="004376ED" w:rsidRPr="00FC0AC9" w:rsidRDefault="004376ED" w:rsidP="004376ED">
      <w:pPr>
        <w:rPr>
          <w:rFonts w:ascii="Arial" w:hAnsi="Arial" w:cs="Arial"/>
        </w:rPr>
      </w:pPr>
      <w:r w:rsidRPr="00FC0AC9">
        <w:rPr>
          <w:rFonts w:ascii="Arial" w:hAnsi="Arial" w:cs="Arial"/>
        </w:rPr>
        <w:t xml:space="preserve">-dovada bonităţii financiar — bancare (scrisoare de </w:t>
      </w:r>
      <w:r w:rsidR="00FC0AC9">
        <w:rPr>
          <w:rFonts w:ascii="Arial" w:hAnsi="Arial" w:cs="Arial"/>
        </w:rPr>
        <w:t xml:space="preserve">bonitate bancară, certificat de </w:t>
      </w:r>
      <w:r w:rsidRPr="00FC0AC9">
        <w:rPr>
          <w:rFonts w:ascii="Arial" w:hAnsi="Arial" w:cs="Arial"/>
        </w:rPr>
        <w:t>depozit, cont în bancă-persoane fizice) până la data la 31.12.2024, bilanţul financiarcontabil pentru anul fiscal precedent şi/sau balanţa la 31.12</w:t>
      </w:r>
      <w:r w:rsidR="00B041C7" w:rsidRPr="00FC0AC9">
        <w:rPr>
          <w:rFonts w:ascii="Arial" w:hAnsi="Arial" w:cs="Arial"/>
        </w:rPr>
        <w:t xml:space="preserve">.2024, iar pentru societăţi nou </w:t>
      </w:r>
      <w:r w:rsidRPr="00FC0AC9">
        <w:rPr>
          <w:rFonts w:ascii="Arial" w:hAnsi="Arial" w:cs="Arial"/>
        </w:rPr>
        <w:t>înfiinţate cea mai recentă balanţă;</w:t>
      </w:r>
    </w:p>
    <w:p w:rsidR="004376ED" w:rsidRPr="00FC0AC9" w:rsidRDefault="004376ED" w:rsidP="004376ED">
      <w:pPr>
        <w:rPr>
          <w:rFonts w:ascii="Arial" w:hAnsi="Arial" w:cs="Arial"/>
        </w:rPr>
      </w:pPr>
      <w:r w:rsidRPr="00FC0AC9">
        <w:rPr>
          <w:rFonts w:ascii="Arial" w:hAnsi="Arial" w:cs="Arial"/>
        </w:rPr>
        <w:t>-scrisoare de bonitate bancară din partea unei bănci</w:t>
      </w:r>
      <w:r w:rsidR="00B041C7" w:rsidRPr="00FC0AC9">
        <w:rPr>
          <w:rFonts w:ascii="Arial" w:hAnsi="Arial" w:cs="Arial"/>
        </w:rPr>
        <w:t xml:space="preserve"> prin care ofertantul işi poate </w:t>
      </w:r>
      <w:r w:rsidRPr="00FC0AC9">
        <w:rPr>
          <w:rFonts w:ascii="Arial" w:hAnsi="Arial" w:cs="Arial"/>
        </w:rPr>
        <w:t>dovedi capacitatea economico-financiară;</w:t>
      </w:r>
    </w:p>
    <w:p w:rsidR="004376ED" w:rsidRPr="00FC0AC9" w:rsidRDefault="004376ED" w:rsidP="004376ED">
      <w:pPr>
        <w:rPr>
          <w:rFonts w:ascii="Arial" w:hAnsi="Arial" w:cs="Arial"/>
        </w:rPr>
      </w:pPr>
      <w:r w:rsidRPr="00FC0AC9">
        <w:rPr>
          <w:rFonts w:ascii="Arial" w:hAnsi="Arial" w:cs="Arial"/>
        </w:rPr>
        <w:t>-certificat fiscal privind achitarea obligaţiilor de plată faţă de bugetul local;</w:t>
      </w:r>
    </w:p>
    <w:p w:rsidR="004376ED" w:rsidRPr="00FC0AC9" w:rsidRDefault="004376ED" w:rsidP="004376ED">
      <w:pPr>
        <w:rPr>
          <w:rFonts w:ascii="Arial" w:hAnsi="Arial" w:cs="Arial"/>
        </w:rPr>
      </w:pPr>
      <w:r w:rsidRPr="00FC0AC9">
        <w:rPr>
          <w:rFonts w:ascii="Arial" w:hAnsi="Arial" w:cs="Arial"/>
        </w:rPr>
        <w:t>-certificat fiscal privind achitarea obligaţiilor de plată faţă de bugetul de stat;</w:t>
      </w:r>
    </w:p>
    <w:p w:rsidR="004376ED" w:rsidRPr="00FC0AC9" w:rsidRDefault="004376ED" w:rsidP="004376ED">
      <w:pPr>
        <w:rPr>
          <w:rFonts w:ascii="Arial" w:hAnsi="Arial" w:cs="Arial"/>
        </w:rPr>
      </w:pPr>
      <w:r w:rsidRPr="00FC0AC9">
        <w:rPr>
          <w:rFonts w:ascii="Arial" w:hAnsi="Arial" w:cs="Arial"/>
        </w:rPr>
        <w:t>-cazierul fiscal al societăţii eliberat de Direcţia Generală Regională a Finanţelor</w:t>
      </w:r>
    </w:p>
    <w:p w:rsidR="004376ED" w:rsidRPr="00FC0AC9" w:rsidRDefault="00FC0AC9" w:rsidP="004376ED">
      <w:pPr>
        <w:rPr>
          <w:rFonts w:ascii="Arial" w:hAnsi="Arial" w:cs="Arial"/>
        </w:rPr>
      </w:pPr>
      <w:r>
        <w:rPr>
          <w:rFonts w:ascii="Arial" w:hAnsi="Arial" w:cs="Arial"/>
        </w:rPr>
        <w:t xml:space="preserve">Publice </w:t>
      </w:r>
      <w:r w:rsidR="004376ED" w:rsidRPr="00FC0AC9">
        <w:rPr>
          <w:rFonts w:ascii="Arial" w:hAnsi="Arial" w:cs="Arial"/>
        </w:rPr>
        <w:t xml:space="preserve"> pe raza căreia işi are sediul ofertantul;</w:t>
      </w:r>
    </w:p>
    <w:p w:rsidR="004376ED" w:rsidRPr="00FC0AC9" w:rsidRDefault="004376ED" w:rsidP="004376ED">
      <w:pPr>
        <w:rPr>
          <w:rFonts w:ascii="Arial" w:hAnsi="Arial" w:cs="Arial"/>
        </w:rPr>
      </w:pPr>
      <w:r w:rsidRPr="00FC0AC9">
        <w:rPr>
          <w:rFonts w:ascii="Arial" w:hAnsi="Arial" w:cs="Arial"/>
        </w:rPr>
        <w:t xml:space="preserve">-declaraţie pe propria răspundere că nu </w:t>
      </w:r>
      <w:proofErr w:type="gramStart"/>
      <w:r w:rsidRPr="00FC0AC9">
        <w:rPr>
          <w:rFonts w:ascii="Arial" w:hAnsi="Arial" w:cs="Arial"/>
        </w:rPr>
        <w:t>este</w:t>
      </w:r>
      <w:proofErr w:type="gramEnd"/>
      <w:r w:rsidRPr="00FC0AC9">
        <w:rPr>
          <w:rFonts w:ascii="Arial" w:hAnsi="Arial" w:cs="Arial"/>
        </w:rPr>
        <w:t xml:space="preserve"> în proced</w:t>
      </w:r>
      <w:r w:rsidR="00B041C7" w:rsidRPr="00FC0AC9">
        <w:rPr>
          <w:rFonts w:ascii="Arial" w:hAnsi="Arial" w:cs="Arial"/>
        </w:rPr>
        <w:t xml:space="preserve">ura de reorganizare sau de </w:t>
      </w:r>
      <w:r w:rsidRPr="00FC0AC9">
        <w:rPr>
          <w:rFonts w:ascii="Arial" w:hAnsi="Arial" w:cs="Arial"/>
        </w:rPr>
        <w:t>lichidare judiciară;</w:t>
      </w:r>
    </w:p>
    <w:p w:rsidR="004376ED" w:rsidRPr="00FC0AC9" w:rsidRDefault="004376ED" w:rsidP="004376ED">
      <w:pPr>
        <w:rPr>
          <w:rFonts w:ascii="Arial" w:hAnsi="Arial" w:cs="Arial"/>
        </w:rPr>
      </w:pPr>
      <w:r w:rsidRPr="00FC0AC9">
        <w:rPr>
          <w:rFonts w:ascii="Arial" w:hAnsi="Arial" w:cs="Arial"/>
        </w:rPr>
        <w:t xml:space="preserve">-împuternicire pentru reprezentantul societăţii, dacă </w:t>
      </w:r>
      <w:r w:rsidR="00B041C7" w:rsidRPr="00FC0AC9">
        <w:rPr>
          <w:rFonts w:ascii="Arial" w:hAnsi="Arial" w:cs="Arial"/>
        </w:rPr>
        <w:t xml:space="preserve">nu </w:t>
      </w:r>
      <w:proofErr w:type="gramStart"/>
      <w:r w:rsidR="00B041C7" w:rsidRPr="00FC0AC9">
        <w:rPr>
          <w:rFonts w:ascii="Arial" w:hAnsi="Arial" w:cs="Arial"/>
        </w:rPr>
        <w:t>este</w:t>
      </w:r>
      <w:proofErr w:type="gramEnd"/>
      <w:r w:rsidR="00B041C7" w:rsidRPr="00FC0AC9">
        <w:rPr>
          <w:rFonts w:ascii="Arial" w:hAnsi="Arial" w:cs="Arial"/>
        </w:rPr>
        <w:t xml:space="preserve"> reprezentantul legal al </w:t>
      </w:r>
      <w:r w:rsidRPr="00FC0AC9">
        <w:rPr>
          <w:rFonts w:ascii="Arial" w:hAnsi="Arial" w:cs="Arial"/>
        </w:rPr>
        <w:t>acestuia;</w:t>
      </w:r>
    </w:p>
    <w:p w:rsidR="004376ED" w:rsidRPr="00FC0AC9" w:rsidRDefault="004376ED" w:rsidP="004376ED">
      <w:pPr>
        <w:rPr>
          <w:rFonts w:ascii="Arial" w:hAnsi="Arial" w:cs="Arial"/>
        </w:rPr>
      </w:pPr>
      <w:r w:rsidRPr="00FC0AC9">
        <w:rPr>
          <w:rFonts w:ascii="Arial" w:hAnsi="Arial" w:cs="Arial"/>
        </w:rPr>
        <w:t>-plicul interior.</w:t>
      </w:r>
    </w:p>
    <w:p w:rsidR="004376ED" w:rsidRPr="00FC0AC9" w:rsidRDefault="004376ED" w:rsidP="004376ED">
      <w:pPr>
        <w:rPr>
          <w:rFonts w:ascii="Arial" w:hAnsi="Arial" w:cs="Arial"/>
        </w:rPr>
      </w:pPr>
      <w:r w:rsidRPr="00FC0AC9">
        <w:rPr>
          <w:rFonts w:ascii="Arial" w:hAnsi="Arial" w:cs="Arial"/>
        </w:rPr>
        <w:t xml:space="preserve">- </w:t>
      </w:r>
      <w:proofErr w:type="gramStart"/>
      <w:r w:rsidRPr="00FC0AC9">
        <w:rPr>
          <w:rFonts w:ascii="Arial" w:hAnsi="Arial" w:cs="Arial"/>
        </w:rPr>
        <w:t>acte</w:t>
      </w:r>
      <w:proofErr w:type="gramEnd"/>
      <w:r w:rsidRPr="00FC0AC9">
        <w:rPr>
          <w:rFonts w:ascii="Arial" w:hAnsi="Arial" w:cs="Arial"/>
        </w:rPr>
        <w:t xml:space="preserve"> doveditoare privind intrarea în posesia caietului de sarcini-dacă este cazul.</w:t>
      </w:r>
    </w:p>
    <w:p w:rsidR="004376ED" w:rsidRPr="00FC0AC9" w:rsidRDefault="004376ED" w:rsidP="004376ED">
      <w:pPr>
        <w:rPr>
          <w:rFonts w:ascii="Arial" w:hAnsi="Arial" w:cs="Arial"/>
        </w:rPr>
      </w:pPr>
      <w:r w:rsidRPr="00FC0AC9">
        <w:rPr>
          <w:rFonts w:ascii="Arial" w:hAnsi="Arial" w:cs="Arial"/>
        </w:rPr>
        <w:t>(5) Pe plicul interior, care conţine oferta prop</w:t>
      </w:r>
      <w:r w:rsidR="00B041C7" w:rsidRPr="00FC0AC9">
        <w:rPr>
          <w:rFonts w:ascii="Arial" w:hAnsi="Arial" w:cs="Arial"/>
        </w:rPr>
        <w:t xml:space="preserve">riu-zisă, se înscriu numele sau </w:t>
      </w:r>
      <w:r w:rsidRPr="00FC0AC9">
        <w:rPr>
          <w:rFonts w:ascii="Arial" w:hAnsi="Arial" w:cs="Arial"/>
        </w:rPr>
        <w:t>denumirea ofertantului, precum şi domiciliul sau sediul social al acestuia, după caz.</w:t>
      </w:r>
    </w:p>
    <w:p w:rsidR="004376ED" w:rsidRPr="00FC0AC9" w:rsidRDefault="004376ED" w:rsidP="004376ED">
      <w:pPr>
        <w:rPr>
          <w:rFonts w:ascii="Arial" w:hAnsi="Arial" w:cs="Arial"/>
        </w:rPr>
      </w:pPr>
      <w:r w:rsidRPr="00FC0AC9">
        <w:rPr>
          <w:rFonts w:ascii="Arial" w:hAnsi="Arial" w:cs="Arial"/>
        </w:rPr>
        <w:t xml:space="preserve">(6) Oferta </w:t>
      </w:r>
      <w:proofErr w:type="gramStart"/>
      <w:r w:rsidRPr="00FC0AC9">
        <w:rPr>
          <w:rFonts w:ascii="Arial" w:hAnsi="Arial" w:cs="Arial"/>
        </w:rPr>
        <w:t>va</w:t>
      </w:r>
      <w:proofErr w:type="gramEnd"/>
      <w:r w:rsidRPr="00FC0AC9">
        <w:rPr>
          <w:rFonts w:ascii="Arial" w:hAnsi="Arial" w:cs="Arial"/>
        </w:rPr>
        <w:t xml:space="preserve"> fi depusă într-un singur exemplar stabilit</w:t>
      </w:r>
      <w:r w:rsidR="00B041C7" w:rsidRPr="00FC0AC9">
        <w:rPr>
          <w:rFonts w:ascii="Arial" w:hAnsi="Arial" w:cs="Arial"/>
        </w:rPr>
        <w:t xml:space="preserve"> de către concedent şi prevăzut </w:t>
      </w:r>
      <w:r w:rsidRPr="00FC0AC9">
        <w:rPr>
          <w:rFonts w:ascii="Arial" w:hAnsi="Arial" w:cs="Arial"/>
        </w:rPr>
        <w:t xml:space="preserve">în anunţul de licitaţie. Fiecare exemplar al ofertei trebuie </w:t>
      </w:r>
      <w:proofErr w:type="gramStart"/>
      <w:r w:rsidRPr="00FC0AC9">
        <w:rPr>
          <w:rFonts w:ascii="Arial" w:hAnsi="Arial" w:cs="Arial"/>
        </w:rPr>
        <w:t>să</w:t>
      </w:r>
      <w:proofErr w:type="gramEnd"/>
      <w:r w:rsidRPr="00FC0AC9">
        <w:rPr>
          <w:rFonts w:ascii="Arial" w:hAnsi="Arial" w:cs="Arial"/>
        </w:rPr>
        <w:t xml:space="preserve"> fie semnat de către ofertant.</w:t>
      </w:r>
    </w:p>
    <w:p w:rsidR="004376ED" w:rsidRPr="00FC0AC9" w:rsidRDefault="004376ED" w:rsidP="004376ED">
      <w:pPr>
        <w:rPr>
          <w:rFonts w:ascii="Arial" w:hAnsi="Arial" w:cs="Arial"/>
        </w:rPr>
      </w:pPr>
      <w:r w:rsidRPr="00FC0AC9">
        <w:rPr>
          <w:rFonts w:ascii="Arial" w:hAnsi="Arial" w:cs="Arial"/>
        </w:rPr>
        <w:t>(7) Fiecare participant poate depune doar o singură ofertă.</w:t>
      </w:r>
    </w:p>
    <w:p w:rsidR="004376ED" w:rsidRPr="00FC0AC9" w:rsidRDefault="004376ED" w:rsidP="004376ED">
      <w:pPr>
        <w:rPr>
          <w:rFonts w:ascii="Arial" w:hAnsi="Arial" w:cs="Arial"/>
        </w:rPr>
      </w:pPr>
      <w:r w:rsidRPr="00FC0AC9">
        <w:rPr>
          <w:rFonts w:ascii="Arial" w:hAnsi="Arial" w:cs="Arial"/>
        </w:rPr>
        <w:t>(8) Oferta are caracter obligatoriu, din punct de v</w:t>
      </w:r>
      <w:r w:rsidR="00B041C7" w:rsidRPr="00FC0AC9">
        <w:rPr>
          <w:rFonts w:ascii="Arial" w:hAnsi="Arial" w:cs="Arial"/>
        </w:rPr>
        <w:t xml:space="preserve">edere al conţinutului, pe toată </w:t>
      </w:r>
      <w:r w:rsidRPr="00FC0AC9">
        <w:rPr>
          <w:rFonts w:ascii="Arial" w:hAnsi="Arial" w:cs="Arial"/>
        </w:rPr>
        <w:t>perioada de valabilitate stabilită de concedent.</w:t>
      </w:r>
    </w:p>
    <w:p w:rsidR="004376ED" w:rsidRPr="00FC0AC9" w:rsidRDefault="004376ED" w:rsidP="004376ED">
      <w:pPr>
        <w:rPr>
          <w:rFonts w:ascii="Arial" w:hAnsi="Arial" w:cs="Arial"/>
        </w:rPr>
      </w:pPr>
      <w:r w:rsidRPr="00FC0AC9">
        <w:rPr>
          <w:rFonts w:ascii="Arial" w:hAnsi="Arial" w:cs="Arial"/>
        </w:rPr>
        <w:t>(9) Persoana interesată are obligaţia de a depune oferta la adresa şi până la datalimită pentru depunere, stabilite în anunţul procedurii.</w:t>
      </w:r>
    </w:p>
    <w:p w:rsidR="004376ED" w:rsidRPr="00FC0AC9" w:rsidRDefault="004376ED" w:rsidP="004376ED">
      <w:pPr>
        <w:rPr>
          <w:rFonts w:ascii="Arial" w:hAnsi="Arial" w:cs="Arial"/>
        </w:rPr>
      </w:pPr>
      <w:r w:rsidRPr="00FC0AC9">
        <w:rPr>
          <w:rFonts w:ascii="Arial" w:hAnsi="Arial" w:cs="Arial"/>
        </w:rPr>
        <w:t>(10) Riscurile legate de transmiterea ofertei, inclusiv forţa majoră</w:t>
      </w:r>
      <w:r w:rsidR="00B041C7" w:rsidRPr="00FC0AC9">
        <w:rPr>
          <w:rFonts w:ascii="Arial" w:hAnsi="Arial" w:cs="Arial"/>
        </w:rPr>
        <w:t>, cad în sarcina persoanei interesate.</w:t>
      </w:r>
    </w:p>
    <w:p w:rsidR="004376ED" w:rsidRPr="00FC0AC9" w:rsidRDefault="004376ED" w:rsidP="004376ED">
      <w:pPr>
        <w:rPr>
          <w:rFonts w:ascii="Arial" w:hAnsi="Arial" w:cs="Arial"/>
        </w:rPr>
      </w:pPr>
      <w:r w:rsidRPr="00FC0AC9">
        <w:rPr>
          <w:rFonts w:ascii="Arial" w:hAnsi="Arial" w:cs="Arial"/>
        </w:rPr>
        <w:t xml:space="preserve">(11) Oferta depusă la o </w:t>
      </w:r>
      <w:proofErr w:type="gramStart"/>
      <w:r w:rsidRPr="00FC0AC9">
        <w:rPr>
          <w:rFonts w:ascii="Arial" w:hAnsi="Arial" w:cs="Arial"/>
        </w:rPr>
        <w:t>altă</w:t>
      </w:r>
      <w:proofErr w:type="gramEnd"/>
      <w:r w:rsidRPr="00FC0AC9">
        <w:rPr>
          <w:rFonts w:ascii="Arial" w:hAnsi="Arial" w:cs="Arial"/>
        </w:rPr>
        <w:t xml:space="preserve"> adresă a concedentul</w:t>
      </w:r>
      <w:r w:rsidR="00B041C7" w:rsidRPr="00FC0AC9">
        <w:rPr>
          <w:rFonts w:ascii="Arial" w:hAnsi="Arial" w:cs="Arial"/>
        </w:rPr>
        <w:t xml:space="preserve">ui decât cea stabilită sau după </w:t>
      </w:r>
      <w:r w:rsidRPr="00FC0AC9">
        <w:rPr>
          <w:rFonts w:ascii="Arial" w:hAnsi="Arial" w:cs="Arial"/>
        </w:rPr>
        <w:t>expirarea datei-limită pentru depunere se returnează nedeschisă.</w:t>
      </w:r>
    </w:p>
    <w:p w:rsidR="004376ED" w:rsidRPr="00FC0AC9" w:rsidRDefault="004376ED" w:rsidP="004376ED">
      <w:pPr>
        <w:rPr>
          <w:rFonts w:ascii="Arial" w:hAnsi="Arial" w:cs="Arial"/>
        </w:rPr>
      </w:pPr>
      <w:r w:rsidRPr="00FC0AC9">
        <w:rPr>
          <w:rFonts w:ascii="Arial" w:hAnsi="Arial" w:cs="Arial"/>
        </w:rPr>
        <w:lastRenderedPageBreak/>
        <w:t xml:space="preserve">(12) Conţinutul ofertelor trebuie </w:t>
      </w:r>
      <w:proofErr w:type="gramStart"/>
      <w:r w:rsidRPr="00FC0AC9">
        <w:rPr>
          <w:rFonts w:ascii="Arial" w:hAnsi="Arial" w:cs="Arial"/>
        </w:rPr>
        <w:t>să</w:t>
      </w:r>
      <w:proofErr w:type="gramEnd"/>
      <w:r w:rsidRPr="00FC0AC9">
        <w:rPr>
          <w:rFonts w:ascii="Arial" w:hAnsi="Arial" w:cs="Arial"/>
        </w:rPr>
        <w:t xml:space="preserve"> rămână confidenţial până la dat</w:t>
      </w:r>
      <w:r w:rsidR="00B041C7" w:rsidRPr="00FC0AC9">
        <w:rPr>
          <w:rFonts w:ascii="Arial" w:hAnsi="Arial" w:cs="Arial"/>
        </w:rPr>
        <w:t xml:space="preserve">a stabilită pentru </w:t>
      </w:r>
      <w:r w:rsidRPr="00FC0AC9">
        <w:rPr>
          <w:rFonts w:ascii="Arial" w:hAnsi="Arial" w:cs="Arial"/>
        </w:rPr>
        <w:t>deschiderea acestora, concedentul urmând a lua cunoşti</w:t>
      </w:r>
      <w:r w:rsidR="00B041C7" w:rsidRPr="00FC0AC9">
        <w:rPr>
          <w:rFonts w:ascii="Arial" w:hAnsi="Arial" w:cs="Arial"/>
        </w:rPr>
        <w:t xml:space="preserve">nţă de conţinutul respectivelor </w:t>
      </w:r>
      <w:r w:rsidRPr="00FC0AC9">
        <w:rPr>
          <w:rFonts w:ascii="Arial" w:hAnsi="Arial" w:cs="Arial"/>
        </w:rPr>
        <w:t>oferte numai după această dată.</w:t>
      </w:r>
    </w:p>
    <w:p w:rsidR="004376ED" w:rsidRPr="00FC0AC9" w:rsidRDefault="004376ED" w:rsidP="004376ED">
      <w:pPr>
        <w:rPr>
          <w:rFonts w:ascii="Arial" w:hAnsi="Arial" w:cs="Arial"/>
          <w:b/>
        </w:rPr>
      </w:pPr>
      <w:r w:rsidRPr="00FC0AC9">
        <w:rPr>
          <w:rFonts w:ascii="Arial" w:hAnsi="Arial" w:cs="Arial"/>
          <w:b/>
        </w:rPr>
        <w:t>d) DERULAREA LICITAŢIEI</w:t>
      </w:r>
    </w:p>
    <w:p w:rsidR="004376ED" w:rsidRPr="00FC0AC9" w:rsidRDefault="004376ED" w:rsidP="004376ED">
      <w:pPr>
        <w:rPr>
          <w:rFonts w:ascii="Arial" w:hAnsi="Arial" w:cs="Arial"/>
          <w:b/>
        </w:rPr>
      </w:pPr>
      <w:r w:rsidRPr="00FC0AC9">
        <w:rPr>
          <w:rFonts w:ascii="Arial" w:hAnsi="Arial" w:cs="Arial"/>
          <w:b/>
        </w:rPr>
        <w:t>Etapa I-Deschiderea ofertelor (plicurilor exterioare)</w:t>
      </w:r>
    </w:p>
    <w:p w:rsidR="004376ED" w:rsidRPr="00FC0AC9" w:rsidRDefault="004376ED" w:rsidP="004376ED">
      <w:pPr>
        <w:rPr>
          <w:rFonts w:ascii="Arial" w:hAnsi="Arial" w:cs="Arial"/>
        </w:rPr>
      </w:pPr>
      <w:r w:rsidRPr="00FC0AC9">
        <w:rPr>
          <w:rFonts w:ascii="Arial" w:hAnsi="Arial" w:cs="Arial"/>
        </w:rPr>
        <w:t xml:space="preserve">1. Şedinţa de deschidere a plicurilor exterioare </w:t>
      </w:r>
      <w:proofErr w:type="gramStart"/>
      <w:r w:rsidRPr="00FC0AC9">
        <w:rPr>
          <w:rFonts w:ascii="Arial" w:hAnsi="Arial" w:cs="Arial"/>
        </w:rPr>
        <w:t>este</w:t>
      </w:r>
      <w:proofErr w:type="gramEnd"/>
      <w:r w:rsidRPr="00FC0AC9">
        <w:rPr>
          <w:rFonts w:ascii="Arial" w:hAnsi="Arial" w:cs="Arial"/>
        </w:rPr>
        <w:t xml:space="preserve"> publică.</w:t>
      </w:r>
    </w:p>
    <w:p w:rsidR="004376ED" w:rsidRPr="00FC0AC9" w:rsidRDefault="004376ED" w:rsidP="004376ED">
      <w:pPr>
        <w:rPr>
          <w:rFonts w:ascii="Arial" w:hAnsi="Arial" w:cs="Arial"/>
        </w:rPr>
      </w:pPr>
      <w:r w:rsidRPr="00FC0AC9">
        <w:rPr>
          <w:rFonts w:ascii="Arial" w:hAnsi="Arial" w:cs="Arial"/>
        </w:rPr>
        <w:t>2. După primirea ofertelor, în perioada anunţată şi înscri</w:t>
      </w:r>
      <w:r w:rsidR="00FC0AC9" w:rsidRPr="00FC0AC9">
        <w:rPr>
          <w:rFonts w:ascii="Arial" w:hAnsi="Arial" w:cs="Arial"/>
        </w:rPr>
        <w:t xml:space="preserve">erea lor în ordinea primirii la </w:t>
      </w:r>
      <w:r w:rsidRPr="00FC0AC9">
        <w:rPr>
          <w:rFonts w:ascii="Arial" w:hAnsi="Arial" w:cs="Arial"/>
        </w:rPr>
        <w:t>registratura concendentului, plicurile închise şi sigilate se</w:t>
      </w:r>
      <w:r w:rsidR="00FC0AC9" w:rsidRPr="00FC0AC9">
        <w:rPr>
          <w:rFonts w:ascii="Arial" w:hAnsi="Arial" w:cs="Arial"/>
        </w:rPr>
        <w:t xml:space="preserve"> predau Comisiei de evaluare în ziu</w:t>
      </w:r>
      <w:r w:rsidRPr="00FC0AC9">
        <w:rPr>
          <w:rFonts w:ascii="Arial" w:hAnsi="Arial" w:cs="Arial"/>
        </w:rPr>
        <w:t>a fixată pentru deschiderea lor, prevăzută în anunţul de licitaţie.</w:t>
      </w:r>
    </w:p>
    <w:p w:rsidR="004376ED" w:rsidRPr="00FC0AC9" w:rsidRDefault="004376ED" w:rsidP="004376ED">
      <w:pPr>
        <w:rPr>
          <w:rFonts w:ascii="Arial" w:hAnsi="Arial" w:cs="Arial"/>
        </w:rPr>
      </w:pPr>
      <w:r w:rsidRPr="00FC0AC9">
        <w:rPr>
          <w:rFonts w:ascii="Arial" w:hAnsi="Arial" w:cs="Arial"/>
        </w:rPr>
        <w:t xml:space="preserve">3. În această primă etapă, Comisia de evaluare </w:t>
      </w:r>
      <w:proofErr w:type="gramStart"/>
      <w:r w:rsidRPr="00FC0AC9">
        <w:rPr>
          <w:rFonts w:ascii="Arial" w:hAnsi="Arial" w:cs="Arial"/>
        </w:rPr>
        <w:t>va</w:t>
      </w:r>
      <w:proofErr w:type="gramEnd"/>
      <w:r w:rsidRPr="00FC0AC9">
        <w:rPr>
          <w:rFonts w:ascii="Arial" w:hAnsi="Arial" w:cs="Arial"/>
        </w:rPr>
        <w:t xml:space="preserve"> proceda la:</w:t>
      </w:r>
    </w:p>
    <w:p w:rsidR="004376ED" w:rsidRPr="00FC0AC9" w:rsidRDefault="004376ED" w:rsidP="004376ED">
      <w:pPr>
        <w:rPr>
          <w:rFonts w:ascii="Arial" w:hAnsi="Arial" w:cs="Arial"/>
        </w:rPr>
      </w:pPr>
      <w:r w:rsidRPr="00FC0AC9">
        <w:rPr>
          <w:rFonts w:ascii="Arial" w:hAnsi="Arial" w:cs="Arial"/>
        </w:rPr>
        <w:t xml:space="preserve">-Verificarea termenului de depunere </w:t>
      </w:r>
      <w:proofErr w:type="gramStart"/>
      <w:r w:rsidRPr="00FC0AC9">
        <w:rPr>
          <w:rFonts w:ascii="Arial" w:hAnsi="Arial" w:cs="Arial"/>
        </w:rPr>
        <w:t>a</w:t>
      </w:r>
      <w:proofErr w:type="gramEnd"/>
      <w:r w:rsidRPr="00FC0AC9">
        <w:rPr>
          <w:rFonts w:ascii="Arial" w:hAnsi="Arial" w:cs="Arial"/>
        </w:rPr>
        <w:t xml:space="preserve"> ofertelor;</w:t>
      </w:r>
    </w:p>
    <w:p w:rsidR="004376ED" w:rsidRPr="00FC0AC9" w:rsidRDefault="004376ED" w:rsidP="004376ED">
      <w:pPr>
        <w:rPr>
          <w:rFonts w:ascii="Arial" w:hAnsi="Arial" w:cs="Arial"/>
        </w:rPr>
      </w:pPr>
      <w:r w:rsidRPr="00FC0AC9">
        <w:rPr>
          <w:rFonts w:ascii="Arial" w:hAnsi="Arial" w:cs="Arial"/>
        </w:rPr>
        <w:t>-Eliminarea ofertelor care au fost depuse după data şi ora</w:t>
      </w:r>
      <w:r w:rsidR="00B041C7" w:rsidRPr="00FC0AC9">
        <w:rPr>
          <w:rFonts w:ascii="Arial" w:hAnsi="Arial" w:cs="Arial"/>
        </w:rPr>
        <w:t xml:space="preserve"> limită, stabilită prin anunţul </w:t>
      </w:r>
      <w:r w:rsidRPr="00FC0AC9">
        <w:rPr>
          <w:rFonts w:ascii="Arial" w:hAnsi="Arial" w:cs="Arial"/>
        </w:rPr>
        <w:t>publicitar.</w:t>
      </w:r>
    </w:p>
    <w:p w:rsidR="004376ED" w:rsidRPr="00FC0AC9" w:rsidRDefault="004376ED" w:rsidP="004376ED">
      <w:pPr>
        <w:rPr>
          <w:rFonts w:ascii="Arial" w:hAnsi="Arial" w:cs="Arial"/>
        </w:rPr>
      </w:pPr>
      <w:r w:rsidRPr="00FC0AC9">
        <w:rPr>
          <w:rFonts w:ascii="Arial" w:hAnsi="Arial" w:cs="Arial"/>
        </w:rPr>
        <w:t xml:space="preserve">-Deschiderea plicurilor exterioare </w:t>
      </w:r>
      <w:proofErr w:type="gramStart"/>
      <w:r w:rsidRPr="00FC0AC9">
        <w:rPr>
          <w:rFonts w:ascii="Arial" w:hAnsi="Arial" w:cs="Arial"/>
        </w:rPr>
        <w:t>a</w:t>
      </w:r>
      <w:proofErr w:type="gramEnd"/>
      <w:r w:rsidRPr="00FC0AC9">
        <w:rPr>
          <w:rFonts w:ascii="Arial" w:hAnsi="Arial" w:cs="Arial"/>
        </w:rPr>
        <w:t xml:space="preserve"> ofertelor care au fost d</w:t>
      </w:r>
      <w:r w:rsidR="00B041C7" w:rsidRPr="00FC0AC9">
        <w:rPr>
          <w:rFonts w:ascii="Arial" w:hAnsi="Arial" w:cs="Arial"/>
        </w:rPr>
        <w:t xml:space="preserve">epuse în termenul stabilit prin </w:t>
      </w:r>
      <w:r w:rsidRPr="00FC0AC9">
        <w:rPr>
          <w:rFonts w:ascii="Arial" w:hAnsi="Arial" w:cs="Arial"/>
        </w:rPr>
        <w:t>anunţul publicitar.</w:t>
      </w:r>
    </w:p>
    <w:p w:rsidR="004376ED" w:rsidRPr="00FC0AC9" w:rsidRDefault="004376ED" w:rsidP="004376ED">
      <w:pPr>
        <w:rPr>
          <w:rFonts w:ascii="Arial" w:hAnsi="Arial" w:cs="Arial"/>
        </w:rPr>
      </w:pPr>
      <w:r w:rsidRPr="00FC0AC9">
        <w:rPr>
          <w:rFonts w:ascii="Arial" w:hAnsi="Arial" w:cs="Arial"/>
        </w:rPr>
        <w:t>-Enumerarea fiecărui document prezentat de fiecare ofertant în plicul exterior.</w:t>
      </w:r>
    </w:p>
    <w:p w:rsidR="004376ED" w:rsidRPr="00FC0AC9" w:rsidRDefault="004376ED" w:rsidP="004376ED">
      <w:pPr>
        <w:rPr>
          <w:rFonts w:ascii="Arial" w:hAnsi="Arial" w:cs="Arial"/>
        </w:rPr>
      </w:pPr>
      <w:r w:rsidRPr="00FC0AC9">
        <w:rPr>
          <w:rFonts w:ascii="Arial" w:hAnsi="Arial" w:cs="Arial"/>
        </w:rPr>
        <w:t>-Eliminarea ofertelor care nu conţin totalitatea documentelor şi a datelor prevăzute l</w:t>
      </w:r>
      <w:r w:rsidR="00B041C7" w:rsidRPr="00FC0AC9">
        <w:rPr>
          <w:rFonts w:ascii="Arial" w:hAnsi="Arial" w:cs="Arial"/>
        </w:rPr>
        <w:t>a l</w:t>
      </w:r>
      <w:r w:rsidRPr="00FC0AC9">
        <w:rPr>
          <w:rFonts w:ascii="Arial" w:hAnsi="Arial" w:cs="Arial"/>
        </w:rPr>
        <w:t>itera c, punctul 4 din prezenta documentaţie.</w:t>
      </w:r>
    </w:p>
    <w:p w:rsidR="004376ED" w:rsidRPr="00FC0AC9" w:rsidRDefault="004376ED" w:rsidP="004376ED">
      <w:pPr>
        <w:rPr>
          <w:rFonts w:ascii="Arial" w:hAnsi="Arial" w:cs="Arial"/>
        </w:rPr>
      </w:pPr>
      <w:r w:rsidRPr="00FC0AC9">
        <w:rPr>
          <w:rFonts w:ascii="Arial" w:hAnsi="Arial" w:cs="Arial"/>
        </w:rPr>
        <w:t xml:space="preserve">-După analizarea conţinutului plicului exterior, </w:t>
      </w:r>
      <w:r w:rsidR="00B041C7" w:rsidRPr="00FC0AC9">
        <w:rPr>
          <w:rFonts w:ascii="Arial" w:hAnsi="Arial" w:cs="Arial"/>
        </w:rPr>
        <w:t xml:space="preserve">secretarul comisiei de evaluare </w:t>
      </w:r>
      <w:r w:rsidRPr="00FC0AC9">
        <w:rPr>
          <w:rFonts w:ascii="Arial" w:hAnsi="Arial" w:cs="Arial"/>
        </w:rPr>
        <w:t>Intoemeşte Procesul Verbal nr.1, în care se va preciza re</w:t>
      </w:r>
      <w:r w:rsidR="00B041C7" w:rsidRPr="00FC0AC9">
        <w:rPr>
          <w:rFonts w:ascii="Arial" w:hAnsi="Arial" w:cs="Arial"/>
        </w:rPr>
        <w:t xml:space="preserve">zultatul analizei şi care va fi </w:t>
      </w:r>
      <w:r w:rsidRPr="00FC0AC9">
        <w:rPr>
          <w:rFonts w:ascii="Arial" w:hAnsi="Arial" w:cs="Arial"/>
        </w:rPr>
        <w:t>semnat de către toţi membrii comisiei de evaluare şi de către</w:t>
      </w:r>
      <w:r w:rsidR="00B041C7" w:rsidRPr="00FC0AC9">
        <w:rPr>
          <w:rFonts w:ascii="Arial" w:hAnsi="Arial" w:cs="Arial"/>
        </w:rPr>
        <w:t xml:space="preserve"> ofertanţi, conform articolului </w:t>
      </w:r>
      <w:r w:rsidRPr="00FC0AC9">
        <w:rPr>
          <w:rFonts w:ascii="Arial" w:hAnsi="Arial" w:cs="Arial"/>
        </w:rPr>
        <w:t>319, alin.(9), din Ordonanţa de Urgenţă a Guvernului nr.57</w:t>
      </w:r>
      <w:r w:rsidR="00B041C7" w:rsidRPr="00FC0AC9">
        <w:rPr>
          <w:rFonts w:ascii="Arial" w:hAnsi="Arial" w:cs="Arial"/>
        </w:rPr>
        <w:t xml:space="preserve"> din 3 iulie 2019 privind Codul </w:t>
      </w:r>
      <w:r w:rsidRPr="00FC0AC9">
        <w:rPr>
          <w:rFonts w:ascii="Arial" w:hAnsi="Arial" w:cs="Arial"/>
        </w:rPr>
        <w:t>administrativ.</w:t>
      </w:r>
    </w:p>
    <w:p w:rsidR="004376ED" w:rsidRPr="00FC0AC9" w:rsidRDefault="004376ED" w:rsidP="004376ED">
      <w:pPr>
        <w:rPr>
          <w:rFonts w:ascii="Arial" w:hAnsi="Arial" w:cs="Arial"/>
          <w:b/>
        </w:rPr>
      </w:pPr>
      <w:r w:rsidRPr="00FC0AC9">
        <w:rPr>
          <w:rFonts w:ascii="Arial" w:hAnsi="Arial" w:cs="Arial"/>
          <w:b/>
        </w:rPr>
        <w:t>Etapa II-Analiza ofertelor şi stabilirea ofertei caştigătoare (plicurile interioare)</w:t>
      </w:r>
    </w:p>
    <w:p w:rsidR="004376ED" w:rsidRPr="00FC0AC9" w:rsidRDefault="004376ED" w:rsidP="004376ED">
      <w:pPr>
        <w:rPr>
          <w:rFonts w:ascii="Arial" w:hAnsi="Arial" w:cs="Arial"/>
        </w:rPr>
      </w:pPr>
      <w:r w:rsidRPr="00FC0AC9">
        <w:rPr>
          <w:rFonts w:ascii="Arial" w:hAnsi="Arial" w:cs="Arial"/>
        </w:rPr>
        <w:t xml:space="preserve">1. Această etapă nu </w:t>
      </w:r>
      <w:proofErr w:type="gramStart"/>
      <w:r w:rsidRPr="00FC0AC9">
        <w:rPr>
          <w:rFonts w:ascii="Arial" w:hAnsi="Arial" w:cs="Arial"/>
        </w:rPr>
        <w:t>este</w:t>
      </w:r>
      <w:proofErr w:type="gramEnd"/>
      <w:r w:rsidRPr="00FC0AC9">
        <w:rPr>
          <w:rFonts w:ascii="Arial" w:hAnsi="Arial" w:cs="Arial"/>
        </w:rPr>
        <w:t xml:space="preserve"> publică, la ea parti</w:t>
      </w:r>
      <w:r w:rsidR="00B041C7" w:rsidRPr="00FC0AC9">
        <w:rPr>
          <w:rFonts w:ascii="Arial" w:hAnsi="Arial" w:cs="Arial"/>
        </w:rPr>
        <w:t xml:space="preserve">cipând doar membrii Comisiei de </w:t>
      </w:r>
      <w:r w:rsidRPr="00FC0AC9">
        <w:rPr>
          <w:rFonts w:ascii="Arial" w:hAnsi="Arial" w:cs="Arial"/>
        </w:rPr>
        <w:t>evaluare.</w:t>
      </w:r>
    </w:p>
    <w:p w:rsidR="004376ED" w:rsidRPr="00FC0AC9" w:rsidRDefault="004376ED" w:rsidP="004376ED">
      <w:pPr>
        <w:rPr>
          <w:rFonts w:ascii="Arial" w:hAnsi="Arial" w:cs="Arial"/>
        </w:rPr>
      </w:pPr>
      <w:r w:rsidRPr="00FC0AC9">
        <w:rPr>
          <w:rFonts w:ascii="Arial" w:hAnsi="Arial" w:cs="Arial"/>
        </w:rPr>
        <w:t xml:space="preserve">2. În această etapă, Comisia de evaluare </w:t>
      </w:r>
      <w:proofErr w:type="gramStart"/>
      <w:r w:rsidRPr="00FC0AC9">
        <w:rPr>
          <w:rFonts w:ascii="Arial" w:hAnsi="Arial" w:cs="Arial"/>
        </w:rPr>
        <w:t>va</w:t>
      </w:r>
      <w:proofErr w:type="gramEnd"/>
      <w:r w:rsidRPr="00FC0AC9">
        <w:rPr>
          <w:rFonts w:ascii="Arial" w:hAnsi="Arial" w:cs="Arial"/>
        </w:rPr>
        <w:t xml:space="preserve"> proceda </w:t>
      </w:r>
      <w:r w:rsidR="00B041C7" w:rsidRPr="00FC0AC9">
        <w:rPr>
          <w:rFonts w:ascii="Arial" w:hAnsi="Arial" w:cs="Arial"/>
        </w:rPr>
        <w:t xml:space="preserve">la analizarea ofertelor pe baza </w:t>
      </w:r>
      <w:r w:rsidRPr="00FC0AC9">
        <w:rPr>
          <w:rFonts w:ascii="Arial" w:hAnsi="Arial" w:cs="Arial"/>
        </w:rPr>
        <w:t>criteriilor de valabilitate.</w:t>
      </w:r>
    </w:p>
    <w:p w:rsidR="004376ED" w:rsidRPr="00FC0AC9" w:rsidRDefault="004376ED" w:rsidP="004376ED">
      <w:pPr>
        <w:rPr>
          <w:rFonts w:ascii="Arial" w:hAnsi="Arial" w:cs="Arial"/>
        </w:rPr>
      </w:pPr>
      <w:r w:rsidRPr="00FC0AC9">
        <w:rPr>
          <w:rFonts w:ascii="Arial" w:hAnsi="Arial" w:cs="Arial"/>
        </w:rPr>
        <w:t>3. Sunt considerate oferte valabile ofertele care îndepli</w:t>
      </w:r>
      <w:r w:rsidR="00FC0AC9" w:rsidRPr="00FC0AC9">
        <w:rPr>
          <w:rFonts w:ascii="Arial" w:hAnsi="Arial" w:cs="Arial"/>
        </w:rPr>
        <w:t xml:space="preserve">nesc criteriile de valabilitate </w:t>
      </w:r>
      <w:r w:rsidRPr="00FC0AC9">
        <w:rPr>
          <w:rFonts w:ascii="Arial" w:hAnsi="Arial" w:cs="Arial"/>
        </w:rPr>
        <w:t>prevăzute în caietul de sarcini al concesiunii.</w:t>
      </w:r>
    </w:p>
    <w:p w:rsidR="004376ED" w:rsidRPr="00FC0AC9" w:rsidRDefault="004376ED" w:rsidP="004376ED">
      <w:pPr>
        <w:rPr>
          <w:rFonts w:ascii="Arial" w:hAnsi="Arial" w:cs="Arial"/>
        </w:rPr>
      </w:pPr>
      <w:r w:rsidRPr="00FC0AC9">
        <w:rPr>
          <w:rFonts w:ascii="Arial" w:hAnsi="Arial" w:cs="Arial"/>
        </w:rPr>
        <w:t>4. În urma analizării ofertelor de către comisia de e</w:t>
      </w:r>
      <w:r w:rsidR="00B041C7" w:rsidRPr="00FC0AC9">
        <w:rPr>
          <w:rFonts w:ascii="Arial" w:hAnsi="Arial" w:cs="Arial"/>
        </w:rPr>
        <w:t xml:space="preserve">valuare, pe baza criteriilor de </w:t>
      </w:r>
      <w:r w:rsidRPr="00FC0AC9">
        <w:rPr>
          <w:rFonts w:ascii="Arial" w:hAnsi="Arial" w:cs="Arial"/>
        </w:rPr>
        <w:t>valabilitate, secretarul acesteia intocmeşte Procesul-</w:t>
      </w:r>
      <w:r w:rsidR="00B041C7" w:rsidRPr="00FC0AC9">
        <w:rPr>
          <w:rFonts w:ascii="Arial" w:hAnsi="Arial" w:cs="Arial"/>
        </w:rPr>
        <w:t xml:space="preserve">verbal nr.2 în care menţionează </w:t>
      </w:r>
      <w:r w:rsidRPr="00FC0AC9">
        <w:rPr>
          <w:rFonts w:ascii="Arial" w:hAnsi="Arial" w:cs="Arial"/>
        </w:rPr>
        <w:t>ofertele valabile, ofertele care nu îndeplinesc criteriile de vala</w:t>
      </w:r>
      <w:r w:rsidR="00B041C7" w:rsidRPr="00FC0AC9">
        <w:rPr>
          <w:rFonts w:ascii="Arial" w:hAnsi="Arial" w:cs="Arial"/>
        </w:rPr>
        <w:t xml:space="preserve">bilitate şi motivele excluderii </w:t>
      </w:r>
      <w:r w:rsidRPr="00FC0AC9">
        <w:rPr>
          <w:rFonts w:ascii="Arial" w:hAnsi="Arial" w:cs="Arial"/>
        </w:rPr>
        <w:t>acestora din urmă de la procedura de atribuire. Comisi</w:t>
      </w:r>
      <w:r w:rsidR="00B041C7" w:rsidRPr="00FC0AC9">
        <w:rPr>
          <w:rFonts w:ascii="Arial" w:hAnsi="Arial" w:cs="Arial"/>
        </w:rPr>
        <w:t xml:space="preserve">a de evaluare </w:t>
      </w:r>
      <w:proofErr w:type="gramStart"/>
      <w:r w:rsidR="00B041C7" w:rsidRPr="00FC0AC9">
        <w:rPr>
          <w:rFonts w:ascii="Arial" w:hAnsi="Arial" w:cs="Arial"/>
        </w:rPr>
        <w:t>va</w:t>
      </w:r>
      <w:proofErr w:type="gramEnd"/>
      <w:r w:rsidR="00B041C7" w:rsidRPr="00FC0AC9">
        <w:rPr>
          <w:rFonts w:ascii="Arial" w:hAnsi="Arial" w:cs="Arial"/>
        </w:rPr>
        <w:t xml:space="preserve"> declara oferta </w:t>
      </w:r>
      <w:r w:rsidRPr="00FC0AC9">
        <w:rPr>
          <w:rFonts w:ascii="Arial" w:hAnsi="Arial" w:cs="Arial"/>
        </w:rPr>
        <w:t>câştigătoare, conform criteriilor de atribuire, cel mai mare nivel al redevenţei. Procesulverbal nr.2 se semnează de către toţ</w:t>
      </w:r>
      <w:r w:rsidR="00B041C7" w:rsidRPr="00FC0AC9">
        <w:rPr>
          <w:rFonts w:ascii="Arial" w:hAnsi="Arial" w:cs="Arial"/>
        </w:rPr>
        <w:t>i membrii comisiei de evaluare.</w:t>
      </w:r>
    </w:p>
    <w:p w:rsidR="004376ED" w:rsidRPr="00FC0AC9" w:rsidRDefault="004376ED" w:rsidP="004376ED">
      <w:pPr>
        <w:rPr>
          <w:rFonts w:ascii="Arial" w:hAnsi="Arial" w:cs="Arial"/>
        </w:rPr>
      </w:pPr>
      <w:r w:rsidRPr="00FC0AC9">
        <w:rPr>
          <w:rFonts w:ascii="Arial" w:hAnsi="Arial" w:cs="Arial"/>
        </w:rPr>
        <w:t>5. În baza Procesului-verbal nr.2, comisia de evaluare</w:t>
      </w:r>
      <w:r w:rsidR="00B041C7" w:rsidRPr="00FC0AC9">
        <w:rPr>
          <w:rFonts w:ascii="Arial" w:hAnsi="Arial" w:cs="Arial"/>
        </w:rPr>
        <w:t xml:space="preserve"> iintocmeşte, în termen de o zi </w:t>
      </w:r>
      <w:r w:rsidRPr="00FC0AC9">
        <w:rPr>
          <w:rFonts w:ascii="Arial" w:hAnsi="Arial" w:cs="Arial"/>
        </w:rPr>
        <w:t xml:space="preserve">lucrătoare, </w:t>
      </w:r>
      <w:proofErr w:type="gramStart"/>
      <w:r w:rsidRPr="00FC0AC9">
        <w:rPr>
          <w:rFonts w:ascii="Arial" w:hAnsi="Arial" w:cs="Arial"/>
        </w:rPr>
        <w:t>un</w:t>
      </w:r>
      <w:proofErr w:type="gramEnd"/>
      <w:r w:rsidRPr="00FC0AC9">
        <w:rPr>
          <w:rFonts w:ascii="Arial" w:hAnsi="Arial" w:cs="Arial"/>
        </w:rPr>
        <w:t xml:space="preserve"> raport pe care îl trimite concedentului.</w:t>
      </w:r>
    </w:p>
    <w:p w:rsidR="004376ED" w:rsidRPr="00FC0AC9" w:rsidRDefault="004376ED" w:rsidP="004376ED">
      <w:pPr>
        <w:rPr>
          <w:rFonts w:ascii="Arial" w:hAnsi="Arial" w:cs="Arial"/>
        </w:rPr>
      </w:pPr>
      <w:r w:rsidRPr="00FC0AC9">
        <w:rPr>
          <w:rFonts w:ascii="Arial" w:hAnsi="Arial" w:cs="Arial"/>
        </w:rPr>
        <w:lastRenderedPageBreak/>
        <w:t>6. În termen de 3 zile lucrătoare de la primirea r</w:t>
      </w:r>
      <w:r w:rsidR="00B041C7" w:rsidRPr="00FC0AC9">
        <w:rPr>
          <w:rFonts w:ascii="Arial" w:hAnsi="Arial" w:cs="Arial"/>
        </w:rPr>
        <w:t xml:space="preserve">aportului comisiei de evaluare, </w:t>
      </w:r>
      <w:r w:rsidRPr="00FC0AC9">
        <w:rPr>
          <w:rFonts w:ascii="Arial" w:hAnsi="Arial" w:cs="Arial"/>
        </w:rPr>
        <w:t>concedentul informează, în scris, cu confirmare de primire,</w:t>
      </w:r>
      <w:r w:rsidR="00B041C7" w:rsidRPr="00FC0AC9">
        <w:rPr>
          <w:rFonts w:ascii="Arial" w:hAnsi="Arial" w:cs="Arial"/>
        </w:rPr>
        <w:t xml:space="preserve"> ofertanţii ale căror oferte au </w:t>
      </w:r>
      <w:r w:rsidRPr="00FC0AC9">
        <w:rPr>
          <w:rFonts w:ascii="Arial" w:hAnsi="Arial" w:cs="Arial"/>
        </w:rPr>
        <w:t>fost excluse, indicând motivele excluderii.</w:t>
      </w:r>
    </w:p>
    <w:p w:rsidR="004376ED" w:rsidRPr="00FC0AC9" w:rsidRDefault="004376ED" w:rsidP="004376ED">
      <w:pPr>
        <w:rPr>
          <w:rFonts w:ascii="Arial" w:hAnsi="Arial" w:cs="Arial"/>
        </w:rPr>
      </w:pPr>
      <w:r w:rsidRPr="00FC0AC9">
        <w:rPr>
          <w:rFonts w:ascii="Arial" w:hAnsi="Arial" w:cs="Arial"/>
        </w:rPr>
        <w:t>7. Raportul prevăzut anterior, punctul 6, se depune la dosarul concesiunii.</w:t>
      </w:r>
    </w:p>
    <w:p w:rsidR="004376ED" w:rsidRPr="00FC0AC9" w:rsidRDefault="004376ED" w:rsidP="004376ED">
      <w:pPr>
        <w:rPr>
          <w:rFonts w:ascii="Arial" w:hAnsi="Arial" w:cs="Arial"/>
          <w:b/>
        </w:rPr>
      </w:pPr>
      <w:r w:rsidRPr="00FC0AC9">
        <w:rPr>
          <w:rFonts w:ascii="Arial" w:hAnsi="Arial" w:cs="Arial"/>
          <w:b/>
        </w:rPr>
        <w:t>Etapa III-incheierea Contractului de concesiune</w:t>
      </w:r>
    </w:p>
    <w:p w:rsidR="004376ED" w:rsidRPr="00FC0AC9" w:rsidRDefault="004376ED" w:rsidP="004376ED">
      <w:pPr>
        <w:rPr>
          <w:rFonts w:ascii="Arial" w:hAnsi="Arial" w:cs="Arial"/>
        </w:rPr>
      </w:pPr>
      <w:r w:rsidRPr="00FC0AC9">
        <w:rPr>
          <w:rFonts w:ascii="Arial" w:hAnsi="Arial" w:cs="Arial"/>
        </w:rPr>
        <w:t xml:space="preserve">1. Concedentul are obligaţia de </w:t>
      </w:r>
      <w:proofErr w:type="gramStart"/>
      <w:r w:rsidRPr="00FC0AC9">
        <w:rPr>
          <w:rFonts w:ascii="Arial" w:hAnsi="Arial" w:cs="Arial"/>
        </w:rPr>
        <w:t>a</w:t>
      </w:r>
      <w:proofErr w:type="gramEnd"/>
      <w:r w:rsidRPr="00FC0AC9">
        <w:rPr>
          <w:rFonts w:ascii="Arial" w:hAnsi="Arial" w:cs="Arial"/>
        </w:rPr>
        <w:t xml:space="preserve"> încheia con</w:t>
      </w:r>
      <w:r w:rsidR="00B041C7" w:rsidRPr="00FC0AC9">
        <w:rPr>
          <w:rFonts w:ascii="Arial" w:hAnsi="Arial" w:cs="Arial"/>
        </w:rPr>
        <w:t xml:space="preserve">tractul de concesiune de bunuri </w:t>
      </w:r>
      <w:r w:rsidRPr="00FC0AC9">
        <w:rPr>
          <w:rFonts w:ascii="Arial" w:hAnsi="Arial" w:cs="Arial"/>
        </w:rPr>
        <w:t>proprietate publică cu ofertantul a cărui ofertă a fost stabilită ca fiind câştigătoare.</w:t>
      </w:r>
    </w:p>
    <w:p w:rsidR="004376ED" w:rsidRPr="00FC0AC9" w:rsidRDefault="004376ED" w:rsidP="004376ED">
      <w:pPr>
        <w:rPr>
          <w:rFonts w:ascii="Arial" w:hAnsi="Arial" w:cs="Arial"/>
        </w:rPr>
      </w:pPr>
      <w:r w:rsidRPr="00FC0AC9">
        <w:rPr>
          <w:rFonts w:ascii="Arial" w:hAnsi="Arial" w:cs="Arial"/>
        </w:rPr>
        <w:t>2. Concedentul are obligaţia de a transmite spre pu</w:t>
      </w:r>
      <w:r w:rsidR="00B041C7" w:rsidRPr="00FC0AC9">
        <w:rPr>
          <w:rFonts w:ascii="Arial" w:hAnsi="Arial" w:cs="Arial"/>
        </w:rPr>
        <w:t xml:space="preserve">blicare în Monitorul Oficial al </w:t>
      </w:r>
      <w:r w:rsidRPr="00FC0AC9">
        <w:rPr>
          <w:rFonts w:ascii="Arial" w:hAnsi="Arial" w:cs="Arial"/>
        </w:rPr>
        <w:t xml:space="preserve">României, Partea a VI-a, </w:t>
      </w:r>
      <w:proofErr w:type="gramStart"/>
      <w:r w:rsidRPr="00FC0AC9">
        <w:rPr>
          <w:rFonts w:ascii="Arial" w:hAnsi="Arial" w:cs="Arial"/>
        </w:rPr>
        <w:t>un</w:t>
      </w:r>
      <w:proofErr w:type="gramEnd"/>
      <w:r w:rsidRPr="00FC0AC9">
        <w:rPr>
          <w:rFonts w:ascii="Arial" w:hAnsi="Arial" w:cs="Arial"/>
        </w:rPr>
        <w:t xml:space="preserve"> anunţ de atribuire a contr</w:t>
      </w:r>
      <w:r w:rsidR="00B041C7" w:rsidRPr="00FC0AC9">
        <w:rPr>
          <w:rFonts w:ascii="Arial" w:hAnsi="Arial" w:cs="Arial"/>
        </w:rPr>
        <w:t xml:space="preserve">actului de concesiune de bunuri </w:t>
      </w:r>
      <w:r w:rsidRPr="00FC0AC9">
        <w:rPr>
          <w:rFonts w:ascii="Arial" w:hAnsi="Arial" w:cs="Arial"/>
        </w:rPr>
        <w:t xml:space="preserve">proprietate publică, în cel mult 20 de zile calendaristice </w:t>
      </w:r>
      <w:r w:rsidR="00B041C7" w:rsidRPr="00FC0AC9">
        <w:rPr>
          <w:rFonts w:ascii="Arial" w:hAnsi="Arial" w:cs="Arial"/>
        </w:rPr>
        <w:t xml:space="preserve">de la finalizarea procedurii de </w:t>
      </w:r>
      <w:r w:rsidRPr="00FC0AC9">
        <w:rPr>
          <w:rFonts w:ascii="Arial" w:hAnsi="Arial" w:cs="Arial"/>
        </w:rPr>
        <w:t>atribuire a contractului de concesiune de bunuri proprietat</w:t>
      </w:r>
      <w:r w:rsidR="00B041C7" w:rsidRPr="00FC0AC9">
        <w:rPr>
          <w:rFonts w:ascii="Arial" w:hAnsi="Arial" w:cs="Arial"/>
        </w:rPr>
        <w:t xml:space="preserve">e publică prevăzute de prezenta </w:t>
      </w:r>
      <w:r w:rsidRPr="00FC0AC9">
        <w:rPr>
          <w:rFonts w:ascii="Arial" w:hAnsi="Arial" w:cs="Arial"/>
        </w:rPr>
        <w:t>secţiune.</w:t>
      </w:r>
    </w:p>
    <w:p w:rsidR="004376ED" w:rsidRPr="00FC0AC9" w:rsidRDefault="004376ED" w:rsidP="004376ED">
      <w:pPr>
        <w:rPr>
          <w:rFonts w:ascii="Arial" w:hAnsi="Arial" w:cs="Arial"/>
        </w:rPr>
      </w:pPr>
      <w:r w:rsidRPr="00FC0AC9">
        <w:rPr>
          <w:rFonts w:ascii="Arial" w:hAnsi="Arial" w:cs="Arial"/>
        </w:rPr>
        <w:t xml:space="preserve">3. Anunţul de atribuire trebuie </w:t>
      </w:r>
      <w:proofErr w:type="gramStart"/>
      <w:r w:rsidRPr="00FC0AC9">
        <w:rPr>
          <w:rFonts w:ascii="Arial" w:hAnsi="Arial" w:cs="Arial"/>
        </w:rPr>
        <w:t>să</w:t>
      </w:r>
      <w:proofErr w:type="gramEnd"/>
      <w:r w:rsidRPr="00FC0AC9">
        <w:rPr>
          <w:rFonts w:ascii="Arial" w:hAnsi="Arial" w:cs="Arial"/>
        </w:rPr>
        <w:t xml:space="preserve"> cuprindă cel puţin următoarele elemente:</w:t>
      </w:r>
    </w:p>
    <w:p w:rsidR="004376ED" w:rsidRPr="00FC0AC9" w:rsidRDefault="004376ED" w:rsidP="004376ED">
      <w:pPr>
        <w:rPr>
          <w:rFonts w:ascii="Arial" w:hAnsi="Arial" w:cs="Arial"/>
        </w:rPr>
      </w:pPr>
      <w:r w:rsidRPr="00FC0AC9">
        <w:rPr>
          <w:rFonts w:ascii="Arial" w:hAnsi="Arial" w:cs="Arial"/>
        </w:rPr>
        <w:t xml:space="preserve">a) </w:t>
      </w:r>
      <w:proofErr w:type="gramStart"/>
      <w:r w:rsidRPr="00FC0AC9">
        <w:rPr>
          <w:rFonts w:ascii="Arial" w:hAnsi="Arial" w:cs="Arial"/>
        </w:rPr>
        <w:t>informaţii</w:t>
      </w:r>
      <w:proofErr w:type="gramEnd"/>
      <w:r w:rsidRPr="00FC0AC9">
        <w:rPr>
          <w:rFonts w:ascii="Arial" w:hAnsi="Arial" w:cs="Arial"/>
        </w:rPr>
        <w:t xml:space="preserve"> generale privind concedentul, precum: denumirea, codul de identificare</w:t>
      </w:r>
    </w:p>
    <w:p w:rsidR="004376ED" w:rsidRPr="00FC0AC9" w:rsidRDefault="004376ED" w:rsidP="004376ED">
      <w:pPr>
        <w:rPr>
          <w:rFonts w:ascii="Arial" w:hAnsi="Arial" w:cs="Arial"/>
        </w:rPr>
      </w:pPr>
      <w:proofErr w:type="gramStart"/>
      <w:r w:rsidRPr="00FC0AC9">
        <w:rPr>
          <w:rFonts w:ascii="Arial" w:hAnsi="Arial" w:cs="Arial"/>
        </w:rPr>
        <w:t>fiscală</w:t>
      </w:r>
      <w:proofErr w:type="gramEnd"/>
      <w:r w:rsidRPr="00FC0AC9">
        <w:rPr>
          <w:rFonts w:ascii="Arial" w:hAnsi="Arial" w:cs="Arial"/>
        </w:rPr>
        <w:t>, adresa, datele de contact, persoana de contact;</w:t>
      </w:r>
    </w:p>
    <w:p w:rsidR="004376ED" w:rsidRPr="00FC0AC9" w:rsidRDefault="004376ED" w:rsidP="004376ED">
      <w:pPr>
        <w:rPr>
          <w:rFonts w:ascii="Arial" w:hAnsi="Arial" w:cs="Arial"/>
        </w:rPr>
      </w:pPr>
      <w:r w:rsidRPr="00FC0AC9">
        <w:rPr>
          <w:rFonts w:ascii="Arial" w:hAnsi="Arial" w:cs="Arial"/>
        </w:rPr>
        <w:t xml:space="preserve">b) </w:t>
      </w:r>
      <w:proofErr w:type="gramStart"/>
      <w:r w:rsidRPr="00FC0AC9">
        <w:rPr>
          <w:rFonts w:ascii="Arial" w:hAnsi="Arial" w:cs="Arial"/>
        </w:rPr>
        <w:t>informaţii</w:t>
      </w:r>
      <w:proofErr w:type="gramEnd"/>
      <w:r w:rsidRPr="00FC0AC9">
        <w:rPr>
          <w:rFonts w:ascii="Arial" w:hAnsi="Arial" w:cs="Arial"/>
        </w:rPr>
        <w:t xml:space="preserve"> cu privire la repetarea procedurii de licitaţie, dacă e cazul;</w:t>
      </w:r>
    </w:p>
    <w:p w:rsidR="004376ED" w:rsidRPr="00FC0AC9" w:rsidRDefault="004376ED" w:rsidP="004376ED">
      <w:pPr>
        <w:rPr>
          <w:rFonts w:ascii="Arial" w:hAnsi="Arial" w:cs="Arial"/>
        </w:rPr>
      </w:pPr>
      <w:r w:rsidRPr="00FC0AC9">
        <w:rPr>
          <w:rFonts w:ascii="Arial" w:hAnsi="Arial" w:cs="Arial"/>
        </w:rPr>
        <w:t xml:space="preserve">c) </w:t>
      </w:r>
      <w:proofErr w:type="gramStart"/>
      <w:r w:rsidRPr="00FC0AC9">
        <w:rPr>
          <w:rFonts w:ascii="Arial" w:hAnsi="Arial" w:cs="Arial"/>
        </w:rPr>
        <w:t>data</w:t>
      </w:r>
      <w:proofErr w:type="gramEnd"/>
      <w:r w:rsidRPr="00FC0AC9">
        <w:rPr>
          <w:rFonts w:ascii="Arial" w:hAnsi="Arial" w:cs="Arial"/>
        </w:rPr>
        <w:t xml:space="preserve"> publicării anunţului de licitaţie în Monitorul Oficial al României, Partea a VIa;</w:t>
      </w:r>
    </w:p>
    <w:p w:rsidR="004376ED" w:rsidRPr="00FC0AC9" w:rsidRDefault="004376ED" w:rsidP="004376ED">
      <w:pPr>
        <w:rPr>
          <w:rFonts w:ascii="Arial" w:hAnsi="Arial" w:cs="Arial"/>
        </w:rPr>
      </w:pPr>
      <w:r w:rsidRPr="00FC0AC9">
        <w:rPr>
          <w:rFonts w:ascii="Arial" w:hAnsi="Arial" w:cs="Arial"/>
        </w:rPr>
        <w:t xml:space="preserve">d) </w:t>
      </w:r>
      <w:proofErr w:type="gramStart"/>
      <w:r w:rsidRPr="00FC0AC9">
        <w:rPr>
          <w:rFonts w:ascii="Arial" w:hAnsi="Arial" w:cs="Arial"/>
        </w:rPr>
        <w:t>criteriile</w:t>
      </w:r>
      <w:proofErr w:type="gramEnd"/>
      <w:r w:rsidRPr="00FC0AC9">
        <w:rPr>
          <w:rFonts w:ascii="Arial" w:hAnsi="Arial" w:cs="Arial"/>
        </w:rPr>
        <w:t xml:space="preserve"> utilizate pentru determinarea ofertei câştigătoare;</w:t>
      </w:r>
    </w:p>
    <w:p w:rsidR="004376ED" w:rsidRPr="00FC0AC9" w:rsidRDefault="004376ED" w:rsidP="004376ED">
      <w:pPr>
        <w:rPr>
          <w:rFonts w:ascii="Arial" w:hAnsi="Arial" w:cs="Arial"/>
        </w:rPr>
      </w:pPr>
      <w:r w:rsidRPr="00FC0AC9">
        <w:rPr>
          <w:rFonts w:ascii="Arial" w:hAnsi="Arial" w:cs="Arial"/>
        </w:rPr>
        <w:t xml:space="preserve">e) </w:t>
      </w:r>
      <w:proofErr w:type="gramStart"/>
      <w:r w:rsidRPr="00FC0AC9">
        <w:rPr>
          <w:rFonts w:ascii="Arial" w:hAnsi="Arial" w:cs="Arial"/>
        </w:rPr>
        <w:t>numărul</w:t>
      </w:r>
      <w:proofErr w:type="gramEnd"/>
      <w:r w:rsidRPr="00FC0AC9">
        <w:rPr>
          <w:rFonts w:ascii="Arial" w:hAnsi="Arial" w:cs="Arial"/>
        </w:rPr>
        <w:t xml:space="preserve"> ofertelor primite şi al celor declarate valabile;</w:t>
      </w:r>
    </w:p>
    <w:p w:rsidR="004376ED" w:rsidRPr="00FC0AC9" w:rsidRDefault="004376ED" w:rsidP="004376ED">
      <w:pPr>
        <w:rPr>
          <w:rFonts w:ascii="Arial" w:hAnsi="Arial" w:cs="Arial"/>
        </w:rPr>
      </w:pPr>
      <w:r w:rsidRPr="00FC0AC9">
        <w:rPr>
          <w:rFonts w:ascii="Arial" w:hAnsi="Arial" w:cs="Arial"/>
        </w:rPr>
        <w:t xml:space="preserve">f) denumirea/numele şi sediul/adresa ofertantului </w:t>
      </w:r>
      <w:r w:rsidR="00B041C7" w:rsidRPr="00FC0AC9">
        <w:rPr>
          <w:rFonts w:ascii="Arial" w:hAnsi="Arial" w:cs="Arial"/>
        </w:rPr>
        <w:t xml:space="preserve">a cărui ofertă a fost declarată </w:t>
      </w:r>
      <w:r w:rsidRPr="00FC0AC9">
        <w:rPr>
          <w:rFonts w:ascii="Arial" w:hAnsi="Arial" w:cs="Arial"/>
        </w:rPr>
        <w:t>câştigătoare;</w:t>
      </w:r>
    </w:p>
    <w:p w:rsidR="004376ED" w:rsidRPr="00FC0AC9" w:rsidRDefault="004376ED" w:rsidP="004376ED">
      <w:pPr>
        <w:rPr>
          <w:rFonts w:ascii="Arial" w:hAnsi="Arial" w:cs="Arial"/>
        </w:rPr>
      </w:pPr>
      <w:r w:rsidRPr="00FC0AC9">
        <w:rPr>
          <w:rFonts w:ascii="Arial" w:hAnsi="Arial" w:cs="Arial"/>
        </w:rPr>
        <w:t xml:space="preserve">g) </w:t>
      </w:r>
      <w:proofErr w:type="gramStart"/>
      <w:r w:rsidRPr="00FC0AC9">
        <w:rPr>
          <w:rFonts w:ascii="Arial" w:hAnsi="Arial" w:cs="Arial"/>
        </w:rPr>
        <w:t>durata</w:t>
      </w:r>
      <w:proofErr w:type="gramEnd"/>
      <w:r w:rsidRPr="00FC0AC9">
        <w:rPr>
          <w:rFonts w:ascii="Arial" w:hAnsi="Arial" w:cs="Arial"/>
        </w:rPr>
        <w:t xml:space="preserve"> contractului;</w:t>
      </w:r>
    </w:p>
    <w:p w:rsidR="004376ED" w:rsidRPr="00FC0AC9" w:rsidRDefault="004376ED" w:rsidP="004376ED">
      <w:pPr>
        <w:rPr>
          <w:rFonts w:ascii="Arial" w:hAnsi="Arial" w:cs="Arial"/>
        </w:rPr>
      </w:pPr>
      <w:r w:rsidRPr="00FC0AC9">
        <w:rPr>
          <w:rFonts w:ascii="Arial" w:hAnsi="Arial" w:cs="Arial"/>
        </w:rPr>
        <w:t xml:space="preserve">h) </w:t>
      </w:r>
      <w:proofErr w:type="gramStart"/>
      <w:r w:rsidRPr="00FC0AC9">
        <w:rPr>
          <w:rFonts w:ascii="Arial" w:hAnsi="Arial" w:cs="Arial"/>
        </w:rPr>
        <w:t>nivelul</w:t>
      </w:r>
      <w:proofErr w:type="gramEnd"/>
      <w:r w:rsidRPr="00FC0AC9">
        <w:rPr>
          <w:rFonts w:ascii="Arial" w:hAnsi="Arial" w:cs="Arial"/>
        </w:rPr>
        <w:t xml:space="preserve"> redevenţei;</w:t>
      </w:r>
    </w:p>
    <w:p w:rsidR="004376ED" w:rsidRPr="00FC0AC9" w:rsidRDefault="004376ED" w:rsidP="004376ED">
      <w:pPr>
        <w:rPr>
          <w:rFonts w:ascii="Arial" w:hAnsi="Arial" w:cs="Arial"/>
        </w:rPr>
      </w:pPr>
      <w:r w:rsidRPr="00FC0AC9">
        <w:rPr>
          <w:rFonts w:ascii="Arial" w:hAnsi="Arial" w:cs="Arial"/>
        </w:rPr>
        <w:t xml:space="preserve">i) </w:t>
      </w:r>
      <w:proofErr w:type="gramStart"/>
      <w:r w:rsidRPr="00FC0AC9">
        <w:rPr>
          <w:rFonts w:ascii="Arial" w:hAnsi="Arial" w:cs="Arial"/>
        </w:rPr>
        <w:t>instanţa</w:t>
      </w:r>
      <w:proofErr w:type="gramEnd"/>
      <w:r w:rsidRPr="00FC0AC9">
        <w:rPr>
          <w:rFonts w:ascii="Arial" w:hAnsi="Arial" w:cs="Arial"/>
        </w:rPr>
        <w:t xml:space="preserve"> competentă în soluţionarea litigiilor apărut</w:t>
      </w:r>
      <w:r w:rsidR="00B041C7" w:rsidRPr="00FC0AC9">
        <w:rPr>
          <w:rFonts w:ascii="Arial" w:hAnsi="Arial" w:cs="Arial"/>
        </w:rPr>
        <w:t xml:space="preserve">e şi termenele pentru sesizarea </w:t>
      </w:r>
      <w:r w:rsidRPr="00FC0AC9">
        <w:rPr>
          <w:rFonts w:ascii="Arial" w:hAnsi="Arial" w:cs="Arial"/>
        </w:rPr>
        <w:t>instanţei;</w:t>
      </w:r>
    </w:p>
    <w:p w:rsidR="004376ED" w:rsidRPr="00FC0AC9" w:rsidRDefault="004376ED" w:rsidP="004376ED">
      <w:pPr>
        <w:rPr>
          <w:rFonts w:ascii="Arial" w:hAnsi="Arial" w:cs="Arial"/>
        </w:rPr>
      </w:pPr>
      <w:r w:rsidRPr="00FC0AC9">
        <w:rPr>
          <w:rFonts w:ascii="Arial" w:hAnsi="Arial" w:cs="Arial"/>
        </w:rPr>
        <w:t xml:space="preserve">j) </w:t>
      </w:r>
      <w:proofErr w:type="gramStart"/>
      <w:r w:rsidRPr="00FC0AC9">
        <w:rPr>
          <w:rFonts w:ascii="Arial" w:hAnsi="Arial" w:cs="Arial"/>
        </w:rPr>
        <w:t>data</w:t>
      </w:r>
      <w:proofErr w:type="gramEnd"/>
      <w:r w:rsidRPr="00FC0AC9">
        <w:rPr>
          <w:rFonts w:ascii="Arial" w:hAnsi="Arial" w:cs="Arial"/>
        </w:rPr>
        <w:t xml:space="preserve"> informării ofertanţilor despre decizia de stabilire a ofertei câştigătoare;</w:t>
      </w:r>
    </w:p>
    <w:p w:rsidR="004376ED" w:rsidRPr="00FC0AC9" w:rsidRDefault="004376ED" w:rsidP="004376ED">
      <w:pPr>
        <w:rPr>
          <w:rFonts w:ascii="Arial" w:hAnsi="Arial" w:cs="Arial"/>
        </w:rPr>
      </w:pPr>
      <w:r w:rsidRPr="00FC0AC9">
        <w:rPr>
          <w:rFonts w:ascii="Arial" w:hAnsi="Arial" w:cs="Arial"/>
        </w:rPr>
        <w:t xml:space="preserve">k) </w:t>
      </w:r>
      <w:proofErr w:type="gramStart"/>
      <w:r w:rsidRPr="00FC0AC9">
        <w:rPr>
          <w:rFonts w:ascii="Arial" w:hAnsi="Arial" w:cs="Arial"/>
        </w:rPr>
        <w:t>data</w:t>
      </w:r>
      <w:proofErr w:type="gramEnd"/>
      <w:r w:rsidRPr="00FC0AC9">
        <w:rPr>
          <w:rFonts w:ascii="Arial" w:hAnsi="Arial" w:cs="Arial"/>
        </w:rPr>
        <w:t xml:space="preserve"> transmiterii anunţului de atribuire către instituţiile abilitate, în vederea</w:t>
      </w:r>
      <w:r w:rsidR="00B041C7" w:rsidRPr="00FC0AC9">
        <w:rPr>
          <w:rFonts w:ascii="Arial" w:hAnsi="Arial" w:cs="Arial"/>
        </w:rPr>
        <w:t xml:space="preserve"> </w:t>
      </w:r>
      <w:r w:rsidRPr="00FC0AC9">
        <w:rPr>
          <w:rFonts w:ascii="Arial" w:hAnsi="Arial" w:cs="Arial"/>
        </w:rPr>
        <w:t>publicării.</w:t>
      </w:r>
    </w:p>
    <w:p w:rsidR="004376ED" w:rsidRPr="00FC0AC9" w:rsidRDefault="004376ED" w:rsidP="004376ED">
      <w:pPr>
        <w:rPr>
          <w:rFonts w:ascii="Arial" w:hAnsi="Arial" w:cs="Arial"/>
        </w:rPr>
      </w:pPr>
      <w:r w:rsidRPr="00FC0AC9">
        <w:rPr>
          <w:rFonts w:ascii="Arial" w:hAnsi="Arial" w:cs="Arial"/>
        </w:rPr>
        <w:t xml:space="preserve">4. Concedentul are obligaţia de a informa ofertanţii </w:t>
      </w:r>
      <w:r w:rsidR="00B041C7" w:rsidRPr="00FC0AC9">
        <w:rPr>
          <w:rFonts w:ascii="Arial" w:hAnsi="Arial" w:cs="Arial"/>
        </w:rPr>
        <w:t xml:space="preserve">despre deciziile referitoare la </w:t>
      </w:r>
      <w:r w:rsidRPr="00FC0AC9">
        <w:rPr>
          <w:rFonts w:ascii="Arial" w:hAnsi="Arial" w:cs="Arial"/>
        </w:rPr>
        <w:t>atribuirea contractului de concesiune de bunuri proprietate p</w:t>
      </w:r>
      <w:r w:rsidR="00B041C7" w:rsidRPr="00FC0AC9">
        <w:rPr>
          <w:rFonts w:ascii="Arial" w:hAnsi="Arial" w:cs="Arial"/>
        </w:rPr>
        <w:t xml:space="preserve">ublică, în scris, cu confirmare </w:t>
      </w:r>
      <w:r w:rsidRPr="00FC0AC9">
        <w:rPr>
          <w:rFonts w:ascii="Arial" w:hAnsi="Arial" w:cs="Arial"/>
        </w:rPr>
        <w:t>de primire, nu mai târziu de 3 zile lucrătoare de la emiterea acestora.</w:t>
      </w:r>
    </w:p>
    <w:p w:rsidR="004376ED" w:rsidRPr="00FC0AC9" w:rsidRDefault="004376ED" w:rsidP="004376ED">
      <w:pPr>
        <w:rPr>
          <w:rFonts w:ascii="Arial" w:hAnsi="Arial" w:cs="Arial"/>
        </w:rPr>
      </w:pPr>
      <w:r w:rsidRPr="00FC0AC9">
        <w:rPr>
          <w:rFonts w:ascii="Arial" w:hAnsi="Arial" w:cs="Arial"/>
        </w:rPr>
        <w:t>5. În cadrul comunicării prevăzute la punctul 4 concede</w:t>
      </w:r>
      <w:r w:rsidR="00B041C7" w:rsidRPr="00FC0AC9">
        <w:rPr>
          <w:rFonts w:ascii="Arial" w:hAnsi="Arial" w:cs="Arial"/>
        </w:rPr>
        <w:t xml:space="preserve">ntul are obligaţia de </w:t>
      </w:r>
      <w:proofErr w:type="gramStart"/>
      <w:r w:rsidR="00B041C7" w:rsidRPr="00FC0AC9">
        <w:rPr>
          <w:rFonts w:ascii="Arial" w:hAnsi="Arial" w:cs="Arial"/>
        </w:rPr>
        <w:t>a</w:t>
      </w:r>
      <w:proofErr w:type="gramEnd"/>
      <w:r w:rsidR="00B041C7" w:rsidRPr="00FC0AC9">
        <w:rPr>
          <w:rFonts w:ascii="Arial" w:hAnsi="Arial" w:cs="Arial"/>
        </w:rPr>
        <w:t xml:space="preserve"> informa </w:t>
      </w:r>
      <w:r w:rsidRPr="00FC0AC9">
        <w:rPr>
          <w:rFonts w:ascii="Arial" w:hAnsi="Arial" w:cs="Arial"/>
        </w:rPr>
        <w:t xml:space="preserve">ofertantul/ofertanţii câştigător/câştigători cu privire </w:t>
      </w:r>
      <w:r w:rsidR="00B041C7" w:rsidRPr="00FC0AC9">
        <w:rPr>
          <w:rFonts w:ascii="Arial" w:hAnsi="Arial" w:cs="Arial"/>
        </w:rPr>
        <w:t xml:space="preserve">la acceptarea ofertei/ofertelor </w:t>
      </w:r>
      <w:r w:rsidRPr="00FC0AC9">
        <w:rPr>
          <w:rFonts w:ascii="Arial" w:hAnsi="Arial" w:cs="Arial"/>
        </w:rPr>
        <w:t>prezentate.</w:t>
      </w:r>
    </w:p>
    <w:p w:rsidR="004376ED" w:rsidRPr="00FC0AC9" w:rsidRDefault="004376ED" w:rsidP="004376ED">
      <w:pPr>
        <w:rPr>
          <w:rFonts w:ascii="Arial" w:hAnsi="Arial" w:cs="Arial"/>
        </w:rPr>
      </w:pPr>
      <w:r w:rsidRPr="00FC0AC9">
        <w:rPr>
          <w:rFonts w:ascii="Arial" w:hAnsi="Arial" w:cs="Arial"/>
        </w:rPr>
        <w:t>6. În cadrul comunicării prevăzute la punctul 4 concedentul are oblig</w:t>
      </w:r>
      <w:r w:rsidR="00B041C7" w:rsidRPr="00FC0AC9">
        <w:rPr>
          <w:rFonts w:ascii="Arial" w:hAnsi="Arial" w:cs="Arial"/>
        </w:rPr>
        <w:t xml:space="preserve">aţia de </w:t>
      </w:r>
      <w:proofErr w:type="gramStart"/>
      <w:r w:rsidR="00B041C7" w:rsidRPr="00FC0AC9">
        <w:rPr>
          <w:rFonts w:ascii="Arial" w:hAnsi="Arial" w:cs="Arial"/>
        </w:rPr>
        <w:t>a</w:t>
      </w:r>
      <w:proofErr w:type="gramEnd"/>
      <w:r w:rsidR="00B041C7" w:rsidRPr="00FC0AC9">
        <w:rPr>
          <w:rFonts w:ascii="Arial" w:hAnsi="Arial" w:cs="Arial"/>
        </w:rPr>
        <w:t xml:space="preserve"> informa </w:t>
      </w:r>
      <w:r w:rsidRPr="00FC0AC9">
        <w:rPr>
          <w:rFonts w:ascii="Arial" w:hAnsi="Arial" w:cs="Arial"/>
        </w:rPr>
        <w:t>ofertanţii care au fost respinşi sau a căror ofertă nu a fos</w:t>
      </w:r>
      <w:r w:rsidR="00B041C7" w:rsidRPr="00FC0AC9">
        <w:rPr>
          <w:rFonts w:ascii="Arial" w:hAnsi="Arial" w:cs="Arial"/>
        </w:rPr>
        <w:t xml:space="preserve">t declarată câştigătoare asupra </w:t>
      </w:r>
      <w:r w:rsidRPr="00FC0AC9">
        <w:rPr>
          <w:rFonts w:ascii="Arial" w:hAnsi="Arial" w:cs="Arial"/>
        </w:rPr>
        <w:t>motivelor ce au stat la baza deciziei respective.</w:t>
      </w:r>
    </w:p>
    <w:p w:rsidR="004376ED" w:rsidRPr="00FC0AC9" w:rsidRDefault="004376ED" w:rsidP="004376ED">
      <w:pPr>
        <w:rPr>
          <w:rFonts w:ascii="Arial" w:hAnsi="Arial" w:cs="Arial"/>
        </w:rPr>
      </w:pPr>
      <w:r w:rsidRPr="00FC0AC9">
        <w:rPr>
          <w:rFonts w:ascii="Arial" w:hAnsi="Arial" w:cs="Arial"/>
        </w:rPr>
        <w:t xml:space="preserve">7. Concedentul poate </w:t>
      </w:r>
      <w:proofErr w:type="gramStart"/>
      <w:r w:rsidRPr="00FC0AC9">
        <w:rPr>
          <w:rFonts w:ascii="Arial" w:hAnsi="Arial" w:cs="Arial"/>
        </w:rPr>
        <w:t>să</w:t>
      </w:r>
      <w:proofErr w:type="gramEnd"/>
      <w:r w:rsidRPr="00FC0AC9">
        <w:rPr>
          <w:rFonts w:ascii="Arial" w:hAnsi="Arial" w:cs="Arial"/>
        </w:rPr>
        <w:t xml:space="preserve"> încheie contractul de concesiun</w:t>
      </w:r>
      <w:r w:rsidR="00B041C7" w:rsidRPr="00FC0AC9">
        <w:rPr>
          <w:rFonts w:ascii="Arial" w:hAnsi="Arial" w:cs="Arial"/>
        </w:rPr>
        <w:t xml:space="preserve">e de bunuri proprietate publică </w:t>
      </w:r>
      <w:r w:rsidRPr="00FC0AC9">
        <w:rPr>
          <w:rFonts w:ascii="Arial" w:hAnsi="Arial" w:cs="Arial"/>
        </w:rPr>
        <w:t>numai după împlinirea unui termen de 20 de zile calen</w:t>
      </w:r>
      <w:r w:rsidR="00B041C7" w:rsidRPr="00FC0AC9">
        <w:rPr>
          <w:rFonts w:ascii="Arial" w:hAnsi="Arial" w:cs="Arial"/>
        </w:rPr>
        <w:t xml:space="preserve">daristice de la data realizării </w:t>
      </w:r>
      <w:r w:rsidRPr="00FC0AC9">
        <w:rPr>
          <w:rFonts w:ascii="Arial" w:hAnsi="Arial" w:cs="Arial"/>
        </w:rPr>
        <w:t>comunicării prevăzute la punctul 4.</w:t>
      </w:r>
    </w:p>
    <w:p w:rsidR="004376ED" w:rsidRPr="00FC0AC9" w:rsidRDefault="004376ED" w:rsidP="004376ED">
      <w:pPr>
        <w:rPr>
          <w:rFonts w:ascii="Arial" w:hAnsi="Arial" w:cs="Arial"/>
        </w:rPr>
      </w:pPr>
      <w:r w:rsidRPr="00FC0AC9">
        <w:rPr>
          <w:rFonts w:ascii="Arial" w:hAnsi="Arial" w:cs="Arial"/>
        </w:rPr>
        <w:lastRenderedPageBreak/>
        <w:t>8. Predarea-primirea bunului se face pe bază de proces-verbal.</w:t>
      </w:r>
    </w:p>
    <w:p w:rsidR="004376ED" w:rsidRPr="00FC0AC9" w:rsidRDefault="004376ED" w:rsidP="004376ED">
      <w:pPr>
        <w:rPr>
          <w:rFonts w:ascii="Arial" w:hAnsi="Arial" w:cs="Arial"/>
          <w:b/>
        </w:rPr>
      </w:pPr>
      <w:r w:rsidRPr="00FC0AC9">
        <w:rPr>
          <w:rFonts w:ascii="Arial" w:hAnsi="Arial" w:cs="Arial"/>
          <w:b/>
        </w:rPr>
        <w:t xml:space="preserve"> INFORMAŢII DETALIATE ŞI</w:t>
      </w:r>
      <w:r w:rsidR="00B041C7" w:rsidRPr="00FC0AC9">
        <w:rPr>
          <w:rFonts w:ascii="Arial" w:hAnsi="Arial" w:cs="Arial"/>
          <w:b/>
        </w:rPr>
        <w:t xml:space="preserve"> COMPLETE PRIVIND CRITERIILE DE </w:t>
      </w:r>
      <w:r w:rsidRPr="00FC0AC9">
        <w:rPr>
          <w:rFonts w:ascii="Arial" w:hAnsi="Arial" w:cs="Arial"/>
          <w:b/>
        </w:rPr>
        <w:t>ATRIBUIRE APLICATE PENTRU S</w:t>
      </w:r>
      <w:r w:rsidR="00B041C7" w:rsidRPr="00FC0AC9">
        <w:rPr>
          <w:rFonts w:ascii="Arial" w:hAnsi="Arial" w:cs="Arial"/>
          <w:b/>
        </w:rPr>
        <w:t xml:space="preserve">TABILIREA OFERTEI CÂŞTIGĂTOARE, </w:t>
      </w:r>
      <w:r w:rsidRPr="00FC0AC9">
        <w:rPr>
          <w:rFonts w:ascii="Arial" w:hAnsi="Arial" w:cs="Arial"/>
          <w:b/>
        </w:rPr>
        <w:t>PRECUM ŞI PONDEREA LOR</w:t>
      </w:r>
    </w:p>
    <w:p w:rsidR="00B041C7" w:rsidRPr="00FC0AC9" w:rsidRDefault="004376ED" w:rsidP="004376ED">
      <w:pPr>
        <w:rPr>
          <w:rFonts w:ascii="Arial" w:hAnsi="Arial" w:cs="Arial"/>
        </w:rPr>
      </w:pPr>
      <w:r w:rsidRPr="00FC0AC9">
        <w:rPr>
          <w:rFonts w:ascii="Arial" w:hAnsi="Arial" w:cs="Arial"/>
        </w:rPr>
        <w:t>Criteriul de atribuire a contractului de concesiune de b</w:t>
      </w:r>
      <w:r w:rsidR="00B041C7" w:rsidRPr="00FC0AC9">
        <w:rPr>
          <w:rFonts w:ascii="Arial" w:hAnsi="Arial" w:cs="Arial"/>
        </w:rPr>
        <w:t xml:space="preserve">unuri proprietate publică </w:t>
      </w:r>
      <w:proofErr w:type="gramStart"/>
      <w:r w:rsidR="00B041C7" w:rsidRPr="00FC0AC9">
        <w:rPr>
          <w:rFonts w:ascii="Arial" w:hAnsi="Arial" w:cs="Arial"/>
        </w:rPr>
        <w:t>este</w:t>
      </w:r>
      <w:proofErr w:type="gramEnd"/>
      <w:r w:rsidR="00B041C7" w:rsidRPr="00FC0AC9">
        <w:rPr>
          <w:rFonts w:ascii="Arial" w:hAnsi="Arial" w:cs="Arial"/>
        </w:rPr>
        <w:t xml:space="preserve">: </w:t>
      </w:r>
    </w:p>
    <w:p w:rsidR="004376ED" w:rsidRPr="00FC0AC9" w:rsidRDefault="004376ED" w:rsidP="004376ED">
      <w:pPr>
        <w:rPr>
          <w:rFonts w:ascii="Arial" w:hAnsi="Arial" w:cs="Arial"/>
        </w:rPr>
      </w:pPr>
      <w:proofErr w:type="gramStart"/>
      <w:r w:rsidRPr="00FC0AC9">
        <w:rPr>
          <w:rFonts w:ascii="Arial" w:hAnsi="Arial" w:cs="Arial"/>
          <w:b/>
        </w:rPr>
        <w:t>cel</w:t>
      </w:r>
      <w:proofErr w:type="gramEnd"/>
      <w:r w:rsidRPr="00FC0AC9">
        <w:rPr>
          <w:rFonts w:ascii="Arial" w:hAnsi="Arial" w:cs="Arial"/>
          <w:b/>
        </w:rPr>
        <w:t xml:space="preserve"> mai mare nivel al redevenţei</w:t>
      </w:r>
      <w:r w:rsidRPr="00FC0AC9">
        <w:rPr>
          <w:rFonts w:ascii="Arial" w:hAnsi="Arial" w:cs="Arial"/>
        </w:rPr>
        <w:t>.</w:t>
      </w:r>
    </w:p>
    <w:p w:rsidR="004376ED" w:rsidRPr="00FC0AC9" w:rsidRDefault="004376ED" w:rsidP="004376ED">
      <w:pPr>
        <w:rPr>
          <w:rFonts w:ascii="Arial" w:hAnsi="Arial" w:cs="Arial"/>
        </w:rPr>
      </w:pPr>
      <w:proofErr w:type="gramStart"/>
      <w:r w:rsidRPr="00FC0AC9">
        <w:rPr>
          <w:rFonts w:ascii="Arial" w:hAnsi="Arial" w:cs="Arial"/>
        </w:rPr>
        <w:t>t) INSTRUCŢIUNI PRIVIND</w:t>
      </w:r>
      <w:r w:rsidR="00B041C7" w:rsidRPr="00FC0AC9">
        <w:rPr>
          <w:rFonts w:ascii="Arial" w:hAnsi="Arial" w:cs="Arial"/>
        </w:rPr>
        <w:t xml:space="preserve"> MODUL DE UTILIZARE A CĂILOR DE </w:t>
      </w:r>
      <w:r w:rsidRPr="00FC0AC9">
        <w:rPr>
          <w:rFonts w:ascii="Arial" w:hAnsi="Arial" w:cs="Arial"/>
        </w:rPr>
        <w:t>ATAC</w:t>
      </w:r>
      <w:proofErr w:type="gramEnd"/>
      <w:r w:rsidRPr="00FC0AC9">
        <w:rPr>
          <w:rFonts w:ascii="Arial" w:hAnsi="Arial" w:cs="Arial"/>
        </w:rPr>
        <w:t>, reglementate de art.330 din OUG nr.57/2019 p</w:t>
      </w:r>
      <w:r w:rsidR="00B041C7" w:rsidRPr="00FC0AC9">
        <w:rPr>
          <w:rFonts w:ascii="Arial" w:hAnsi="Arial" w:cs="Arial"/>
        </w:rPr>
        <w:t xml:space="preserve">rivind Codul administrative, cu </w:t>
      </w:r>
      <w:r w:rsidRPr="00FC0AC9">
        <w:rPr>
          <w:rFonts w:ascii="Arial" w:hAnsi="Arial" w:cs="Arial"/>
        </w:rPr>
        <w:t>modificările şi completările ulterioare.</w:t>
      </w:r>
    </w:p>
    <w:p w:rsidR="004376ED" w:rsidRPr="00FC0AC9" w:rsidRDefault="004376ED" w:rsidP="004376ED">
      <w:pPr>
        <w:rPr>
          <w:rFonts w:ascii="Arial" w:hAnsi="Arial" w:cs="Arial"/>
        </w:rPr>
      </w:pPr>
      <w:r w:rsidRPr="00FC0AC9">
        <w:rPr>
          <w:rFonts w:ascii="Arial" w:hAnsi="Arial" w:cs="Arial"/>
        </w:rPr>
        <w:t>Soluţionarea litigiilor apărute în legătură cu atri</w:t>
      </w:r>
      <w:r w:rsidR="00B041C7" w:rsidRPr="00FC0AC9">
        <w:rPr>
          <w:rFonts w:ascii="Arial" w:hAnsi="Arial" w:cs="Arial"/>
        </w:rPr>
        <w:t xml:space="preserve">buirea, încheierea, executarea, </w:t>
      </w:r>
      <w:r w:rsidRPr="00FC0AC9">
        <w:rPr>
          <w:rFonts w:ascii="Arial" w:hAnsi="Arial" w:cs="Arial"/>
        </w:rPr>
        <w:t>modificarea şi încetarea contractului de concesiune de bun</w:t>
      </w:r>
      <w:r w:rsidR="00B041C7" w:rsidRPr="00FC0AC9">
        <w:rPr>
          <w:rFonts w:ascii="Arial" w:hAnsi="Arial" w:cs="Arial"/>
        </w:rPr>
        <w:t xml:space="preserve">uri proprietate publică, precum </w:t>
      </w:r>
      <w:r w:rsidRPr="00FC0AC9">
        <w:rPr>
          <w:rFonts w:ascii="Arial" w:hAnsi="Arial" w:cs="Arial"/>
        </w:rPr>
        <w:t>şi a celor privind acordarea de despăgubiri se realizează po</w:t>
      </w:r>
      <w:r w:rsidR="00B041C7" w:rsidRPr="00FC0AC9">
        <w:rPr>
          <w:rFonts w:ascii="Arial" w:hAnsi="Arial" w:cs="Arial"/>
        </w:rPr>
        <w:t xml:space="preserve">trivit prevederilor legislaţiei </w:t>
      </w:r>
      <w:r w:rsidRPr="00FC0AC9">
        <w:rPr>
          <w:rFonts w:ascii="Arial" w:hAnsi="Arial" w:cs="Arial"/>
        </w:rPr>
        <w:t>privind contenciosul administrativ.</w:t>
      </w:r>
    </w:p>
    <w:p w:rsidR="004376ED" w:rsidRPr="00FC0AC9" w:rsidRDefault="004376ED" w:rsidP="004376ED">
      <w:pPr>
        <w:rPr>
          <w:rFonts w:ascii="Arial" w:hAnsi="Arial" w:cs="Arial"/>
        </w:rPr>
      </w:pPr>
      <w:r w:rsidRPr="00FC0AC9">
        <w:rPr>
          <w:rFonts w:ascii="Arial" w:hAnsi="Arial" w:cs="Arial"/>
        </w:rPr>
        <w:t>Acţiunea în justiţie se introduce la instanţa de ju</w:t>
      </w:r>
      <w:r w:rsidR="00B041C7" w:rsidRPr="00FC0AC9">
        <w:rPr>
          <w:rFonts w:ascii="Arial" w:hAnsi="Arial" w:cs="Arial"/>
        </w:rPr>
        <w:t xml:space="preserve">decată competentă material în a </w:t>
      </w:r>
      <w:r w:rsidRPr="00FC0AC9">
        <w:rPr>
          <w:rFonts w:ascii="Arial" w:hAnsi="Arial" w:cs="Arial"/>
        </w:rPr>
        <w:t>cărei jurisdicţie se află sediul concedentului.</w:t>
      </w:r>
    </w:p>
    <w:p w:rsidR="004376ED" w:rsidRPr="00FC0AC9" w:rsidRDefault="004376ED" w:rsidP="004376ED">
      <w:pPr>
        <w:rPr>
          <w:rFonts w:ascii="Arial" w:hAnsi="Arial" w:cs="Arial"/>
          <w:b/>
        </w:rPr>
      </w:pPr>
      <w:r w:rsidRPr="00FC0AC9">
        <w:rPr>
          <w:rFonts w:ascii="Arial" w:hAnsi="Arial" w:cs="Arial"/>
          <w:b/>
        </w:rPr>
        <w:t>g) GARANŢII</w:t>
      </w:r>
    </w:p>
    <w:p w:rsidR="004376ED" w:rsidRPr="00FC0AC9" w:rsidRDefault="004376ED" w:rsidP="004376ED">
      <w:pPr>
        <w:rPr>
          <w:rFonts w:ascii="Arial" w:hAnsi="Arial" w:cs="Arial"/>
        </w:rPr>
      </w:pPr>
      <w:r w:rsidRPr="00FC0AC9">
        <w:rPr>
          <w:rFonts w:ascii="Arial" w:hAnsi="Arial" w:cs="Arial"/>
        </w:rPr>
        <w:t>1. În vederea participării la licitaţie ofertanţii sunt</w:t>
      </w:r>
      <w:r w:rsidR="00B041C7" w:rsidRPr="00FC0AC9">
        <w:rPr>
          <w:rFonts w:ascii="Arial" w:hAnsi="Arial" w:cs="Arial"/>
        </w:rPr>
        <w:t xml:space="preserve"> obligaţi </w:t>
      </w:r>
      <w:proofErr w:type="gramStart"/>
      <w:r w:rsidR="00B041C7" w:rsidRPr="00FC0AC9">
        <w:rPr>
          <w:rFonts w:ascii="Arial" w:hAnsi="Arial" w:cs="Arial"/>
        </w:rPr>
        <w:t>să</w:t>
      </w:r>
      <w:proofErr w:type="gramEnd"/>
      <w:r w:rsidR="00B041C7" w:rsidRPr="00FC0AC9">
        <w:rPr>
          <w:rFonts w:ascii="Arial" w:hAnsi="Arial" w:cs="Arial"/>
        </w:rPr>
        <w:t xml:space="preserve"> depună garanţia de </w:t>
      </w:r>
      <w:r w:rsidRPr="00FC0AC9">
        <w:rPr>
          <w:rFonts w:ascii="Arial" w:hAnsi="Arial" w:cs="Arial"/>
        </w:rPr>
        <w:t xml:space="preserve">participare la licitaţie. Garanţia </w:t>
      </w:r>
      <w:proofErr w:type="gramStart"/>
      <w:r w:rsidRPr="00FC0AC9">
        <w:rPr>
          <w:rFonts w:ascii="Arial" w:hAnsi="Arial" w:cs="Arial"/>
        </w:rPr>
        <w:t>va</w:t>
      </w:r>
      <w:proofErr w:type="gramEnd"/>
      <w:r w:rsidRPr="00FC0AC9">
        <w:rPr>
          <w:rFonts w:ascii="Arial" w:hAnsi="Arial" w:cs="Arial"/>
        </w:rPr>
        <w:t xml:space="preserve"> fi plătită cu 5 zile înainte de înscriere.</w:t>
      </w:r>
    </w:p>
    <w:p w:rsidR="004376ED" w:rsidRPr="00FC0AC9" w:rsidRDefault="004376ED" w:rsidP="004376ED">
      <w:pPr>
        <w:rPr>
          <w:rFonts w:ascii="Arial" w:hAnsi="Arial" w:cs="Arial"/>
        </w:rPr>
      </w:pPr>
      <w:r w:rsidRPr="00FC0AC9">
        <w:rPr>
          <w:rFonts w:ascii="Arial" w:hAnsi="Arial" w:cs="Arial"/>
        </w:rPr>
        <w:t xml:space="preserve">2. Ofertanţilor necâştigători li se restituie garanţia în </w:t>
      </w:r>
      <w:r w:rsidR="00B041C7" w:rsidRPr="00FC0AC9">
        <w:rPr>
          <w:rFonts w:ascii="Arial" w:hAnsi="Arial" w:cs="Arial"/>
        </w:rPr>
        <w:t xml:space="preserve">termen de 20 zile lucrătoare de </w:t>
      </w:r>
      <w:r w:rsidRPr="00FC0AC9">
        <w:rPr>
          <w:rFonts w:ascii="Arial" w:hAnsi="Arial" w:cs="Arial"/>
        </w:rPr>
        <w:t>la desemnarea ofertantului câştigător şi încheierea contract</w:t>
      </w:r>
      <w:r w:rsidR="00B041C7" w:rsidRPr="00FC0AC9">
        <w:rPr>
          <w:rFonts w:ascii="Arial" w:hAnsi="Arial" w:cs="Arial"/>
        </w:rPr>
        <w:t xml:space="preserve">ului de concesiune în urma unei </w:t>
      </w:r>
      <w:r w:rsidRPr="00FC0AC9">
        <w:rPr>
          <w:rFonts w:ascii="Arial" w:hAnsi="Arial" w:cs="Arial"/>
        </w:rPr>
        <w:t>cererii de restituire.</w:t>
      </w:r>
    </w:p>
    <w:p w:rsidR="004376ED" w:rsidRPr="00FC0AC9" w:rsidRDefault="004376ED" w:rsidP="004376ED">
      <w:pPr>
        <w:rPr>
          <w:rFonts w:ascii="Arial" w:hAnsi="Arial" w:cs="Arial"/>
        </w:rPr>
      </w:pPr>
      <w:r w:rsidRPr="00FC0AC9">
        <w:rPr>
          <w:rFonts w:ascii="Arial" w:hAnsi="Arial" w:cs="Arial"/>
        </w:rPr>
        <w:t>3. Garanţia de participare la licitaţie se pierde în următoarele situaţii:</w:t>
      </w:r>
    </w:p>
    <w:p w:rsidR="004376ED" w:rsidRPr="00FC0AC9" w:rsidRDefault="004376ED" w:rsidP="004376ED">
      <w:pPr>
        <w:rPr>
          <w:rFonts w:ascii="Arial" w:hAnsi="Arial" w:cs="Arial"/>
        </w:rPr>
      </w:pPr>
      <w:r w:rsidRPr="00FC0AC9">
        <w:rPr>
          <w:rFonts w:ascii="Arial" w:hAnsi="Arial" w:cs="Arial"/>
        </w:rPr>
        <w:t xml:space="preserve">a) </w:t>
      </w:r>
      <w:proofErr w:type="gramStart"/>
      <w:r w:rsidRPr="00FC0AC9">
        <w:rPr>
          <w:rFonts w:ascii="Arial" w:hAnsi="Arial" w:cs="Arial"/>
        </w:rPr>
        <w:t>dacă</w:t>
      </w:r>
      <w:proofErr w:type="gramEnd"/>
      <w:r w:rsidRPr="00FC0AC9">
        <w:rPr>
          <w:rFonts w:ascii="Arial" w:hAnsi="Arial" w:cs="Arial"/>
        </w:rPr>
        <w:t xml:space="preserve"> ofertantul Işi retrage oferta în termenul de valabilitate al acesteia,</w:t>
      </w:r>
    </w:p>
    <w:p w:rsidR="004376ED" w:rsidRPr="00FC0AC9" w:rsidRDefault="004376ED" w:rsidP="004376ED">
      <w:pPr>
        <w:rPr>
          <w:rFonts w:ascii="Arial" w:hAnsi="Arial" w:cs="Arial"/>
        </w:rPr>
      </w:pPr>
      <w:r w:rsidRPr="00FC0AC9">
        <w:rPr>
          <w:rFonts w:ascii="Arial" w:hAnsi="Arial" w:cs="Arial"/>
        </w:rPr>
        <w:t xml:space="preserve">b) </w:t>
      </w:r>
      <w:proofErr w:type="gramStart"/>
      <w:r w:rsidRPr="00FC0AC9">
        <w:rPr>
          <w:rFonts w:ascii="Arial" w:hAnsi="Arial" w:cs="Arial"/>
        </w:rPr>
        <w:t>în</w:t>
      </w:r>
      <w:proofErr w:type="gramEnd"/>
      <w:r w:rsidRPr="00FC0AC9">
        <w:rPr>
          <w:rFonts w:ascii="Arial" w:hAnsi="Arial" w:cs="Arial"/>
        </w:rPr>
        <w:t xml:space="preserve"> cazul ofertantului caştigător dacă acesta nu se p</w:t>
      </w:r>
      <w:r w:rsidR="00B041C7" w:rsidRPr="00FC0AC9">
        <w:rPr>
          <w:rFonts w:ascii="Arial" w:hAnsi="Arial" w:cs="Arial"/>
        </w:rPr>
        <w:t xml:space="preserve">rezintă în termen de 20 de zile </w:t>
      </w:r>
      <w:r w:rsidRPr="00FC0AC9">
        <w:rPr>
          <w:rFonts w:ascii="Arial" w:hAnsi="Arial" w:cs="Arial"/>
        </w:rPr>
        <w:t>de la data la care concedentul a informat ofertantul desp</w:t>
      </w:r>
      <w:r w:rsidR="00B041C7" w:rsidRPr="00FC0AC9">
        <w:rPr>
          <w:rFonts w:ascii="Arial" w:hAnsi="Arial" w:cs="Arial"/>
        </w:rPr>
        <w:t xml:space="preserve">re alegerea ofertei sale pentru </w:t>
      </w:r>
      <w:r w:rsidRPr="00FC0AC9">
        <w:rPr>
          <w:rFonts w:ascii="Arial" w:hAnsi="Arial" w:cs="Arial"/>
        </w:rPr>
        <w:t>semnarea contractului de concesiune.</w:t>
      </w:r>
    </w:p>
    <w:p w:rsidR="004376ED" w:rsidRPr="00FC0AC9" w:rsidRDefault="004376ED" w:rsidP="004376ED">
      <w:pPr>
        <w:rPr>
          <w:rFonts w:ascii="Arial" w:hAnsi="Arial" w:cs="Arial"/>
        </w:rPr>
      </w:pPr>
      <w:r w:rsidRPr="00FC0AC9">
        <w:rPr>
          <w:rFonts w:ascii="Arial" w:hAnsi="Arial" w:cs="Arial"/>
        </w:rPr>
        <w:t xml:space="preserve">4. Garanţiile </w:t>
      </w:r>
      <w:r w:rsidR="00B041C7" w:rsidRPr="00FC0AC9">
        <w:rPr>
          <w:rFonts w:ascii="Arial" w:hAnsi="Arial" w:cs="Arial"/>
        </w:rPr>
        <w:t xml:space="preserve">se pot depune la Trezoreria </w:t>
      </w:r>
      <w:proofErr w:type="gramStart"/>
      <w:r w:rsidR="00B041C7" w:rsidRPr="00FC0AC9">
        <w:rPr>
          <w:rFonts w:ascii="Arial" w:hAnsi="Arial" w:cs="Arial"/>
        </w:rPr>
        <w:t xml:space="preserve">AIUD </w:t>
      </w:r>
      <w:r w:rsidRPr="00FC0AC9">
        <w:rPr>
          <w:rFonts w:ascii="Arial" w:hAnsi="Arial" w:cs="Arial"/>
        </w:rPr>
        <w:t xml:space="preserve"> prin</w:t>
      </w:r>
      <w:proofErr w:type="gramEnd"/>
      <w:r w:rsidRPr="00FC0AC9">
        <w:rPr>
          <w:rFonts w:ascii="Arial" w:hAnsi="Arial" w:cs="Arial"/>
        </w:rPr>
        <w:t xml:space="preserve"> ordin de plată în cont nr.</w:t>
      </w:r>
    </w:p>
    <w:p w:rsidR="004376ED" w:rsidRPr="00FC0AC9" w:rsidRDefault="00B041C7" w:rsidP="004376ED">
      <w:pPr>
        <w:rPr>
          <w:rFonts w:ascii="Arial" w:hAnsi="Arial" w:cs="Arial"/>
        </w:rPr>
      </w:pPr>
      <w:r w:rsidRPr="00FC0AC9">
        <w:rPr>
          <w:rFonts w:ascii="Arial" w:hAnsi="Arial" w:cs="Arial"/>
        </w:rPr>
        <w:t xml:space="preserve"> </w:t>
      </w:r>
      <w:proofErr w:type="gramStart"/>
      <w:r w:rsidRPr="00FC0AC9">
        <w:rPr>
          <w:rFonts w:ascii="Arial" w:hAnsi="Arial" w:cs="Arial"/>
        </w:rPr>
        <w:t>beneficiar</w:t>
      </w:r>
      <w:proofErr w:type="gramEnd"/>
      <w:r w:rsidRPr="00FC0AC9">
        <w:rPr>
          <w:rFonts w:ascii="Arial" w:hAnsi="Arial" w:cs="Arial"/>
        </w:rPr>
        <w:t xml:space="preserve"> COMUNA FĂRĂU </w:t>
      </w:r>
      <w:r w:rsidR="004376ED" w:rsidRPr="00FC0AC9">
        <w:rPr>
          <w:rFonts w:ascii="Arial" w:hAnsi="Arial" w:cs="Arial"/>
        </w:rPr>
        <w:t xml:space="preserve"> C</w:t>
      </w:r>
      <w:r w:rsidRPr="00FC0AC9">
        <w:rPr>
          <w:rFonts w:ascii="Arial" w:hAnsi="Arial" w:cs="Arial"/>
        </w:rPr>
        <w:t xml:space="preserve">od 4562486 </w:t>
      </w:r>
    </w:p>
    <w:p w:rsidR="00D24962" w:rsidRDefault="004376ED" w:rsidP="004376ED">
      <w:pPr>
        <w:rPr>
          <w:rFonts w:ascii="Arial" w:hAnsi="Arial" w:cs="Arial"/>
        </w:rPr>
      </w:pPr>
      <w:r w:rsidRPr="00FC0AC9">
        <w:rPr>
          <w:rFonts w:ascii="Arial" w:hAnsi="Arial" w:cs="Arial"/>
        </w:rPr>
        <w:t>5. Valoarea garanţiei de pa</w:t>
      </w:r>
      <w:r w:rsidR="00B041C7" w:rsidRPr="00FC0AC9">
        <w:rPr>
          <w:rFonts w:ascii="Arial" w:hAnsi="Arial" w:cs="Arial"/>
        </w:rPr>
        <w:t xml:space="preserve">rticipare la licitaţie </w:t>
      </w:r>
      <w:proofErr w:type="gramStart"/>
      <w:r w:rsidR="00B041C7" w:rsidRPr="00FC0AC9">
        <w:rPr>
          <w:rFonts w:ascii="Arial" w:hAnsi="Arial" w:cs="Arial"/>
        </w:rPr>
        <w:t>este</w:t>
      </w:r>
      <w:proofErr w:type="gramEnd"/>
      <w:r w:rsidR="00B041C7" w:rsidRPr="00FC0AC9">
        <w:rPr>
          <w:rFonts w:ascii="Arial" w:hAnsi="Arial" w:cs="Arial"/>
        </w:rPr>
        <w:t xml:space="preserve"> de 5</w:t>
      </w:r>
      <w:r w:rsidRPr="00FC0AC9">
        <w:rPr>
          <w:rFonts w:ascii="Arial" w:hAnsi="Arial" w:cs="Arial"/>
        </w:rPr>
        <w:t>0% din valoarea redevenţe</w:t>
      </w:r>
      <w:r w:rsidR="00FC0AC9">
        <w:rPr>
          <w:rFonts w:ascii="Arial" w:hAnsi="Arial" w:cs="Arial"/>
        </w:rPr>
        <w:t>i</w:t>
      </w:r>
    </w:p>
    <w:p w:rsidR="00EF576B" w:rsidRDefault="00EF576B" w:rsidP="004376ED">
      <w:pPr>
        <w:rPr>
          <w:rFonts w:ascii="Arial" w:hAnsi="Arial" w:cs="Arial"/>
        </w:rPr>
      </w:pPr>
      <w:r>
        <w:rPr>
          <w:rFonts w:ascii="Arial" w:hAnsi="Arial" w:cs="Arial"/>
        </w:rPr>
        <w:t xml:space="preserve">Primar                                                            Secretar general </w:t>
      </w:r>
    </w:p>
    <w:p w:rsidR="00EF576B" w:rsidRPr="00FC0AC9" w:rsidRDefault="00EF576B" w:rsidP="004376ED">
      <w:pPr>
        <w:rPr>
          <w:rFonts w:ascii="Arial" w:hAnsi="Arial" w:cs="Arial"/>
        </w:rPr>
      </w:pPr>
      <w:r>
        <w:rPr>
          <w:rFonts w:ascii="Arial" w:hAnsi="Arial" w:cs="Arial"/>
        </w:rPr>
        <w:t xml:space="preserve">Stoia Ioan                                              </w:t>
      </w:r>
      <w:bookmarkStart w:id="0" w:name="_GoBack"/>
      <w:bookmarkEnd w:id="0"/>
      <w:r>
        <w:rPr>
          <w:rFonts w:ascii="Arial" w:hAnsi="Arial" w:cs="Arial"/>
        </w:rPr>
        <w:t xml:space="preserve">          Metea Ciprian </w:t>
      </w:r>
    </w:p>
    <w:sectPr w:rsidR="00EF576B" w:rsidRPr="00FC0AC9">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0B40" w:rsidRDefault="00D90B40" w:rsidP="00EF576B">
      <w:pPr>
        <w:spacing w:after="0" w:line="240" w:lineRule="auto"/>
      </w:pPr>
      <w:r>
        <w:separator/>
      </w:r>
    </w:p>
  </w:endnote>
  <w:endnote w:type="continuationSeparator" w:id="0">
    <w:p w:rsidR="00D90B40" w:rsidRDefault="00D90B40" w:rsidP="00EF57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6010569"/>
      <w:docPartObj>
        <w:docPartGallery w:val="Page Numbers (Bottom of Page)"/>
        <w:docPartUnique/>
      </w:docPartObj>
    </w:sdtPr>
    <w:sdtContent>
      <w:p w:rsidR="00EF576B" w:rsidRDefault="00EF576B">
        <w:pPr>
          <w:pStyle w:val="Subsol"/>
          <w:jc w:val="center"/>
        </w:pPr>
        <w:r>
          <w:fldChar w:fldCharType="begin"/>
        </w:r>
        <w:r>
          <w:instrText>PAGE   \* MERGEFORMAT</w:instrText>
        </w:r>
        <w:r>
          <w:fldChar w:fldCharType="separate"/>
        </w:r>
        <w:r w:rsidRPr="00EF576B">
          <w:rPr>
            <w:noProof/>
            <w:lang w:val="ro-RO"/>
          </w:rPr>
          <w:t>6</w:t>
        </w:r>
        <w:r>
          <w:fldChar w:fldCharType="end"/>
        </w:r>
      </w:p>
    </w:sdtContent>
  </w:sdt>
  <w:p w:rsidR="00EF576B" w:rsidRDefault="00EF576B">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0B40" w:rsidRDefault="00D90B40" w:rsidP="00EF576B">
      <w:pPr>
        <w:spacing w:after="0" w:line="240" w:lineRule="auto"/>
      </w:pPr>
      <w:r>
        <w:separator/>
      </w:r>
    </w:p>
  </w:footnote>
  <w:footnote w:type="continuationSeparator" w:id="0">
    <w:p w:rsidR="00D90B40" w:rsidRDefault="00D90B40" w:rsidP="00EF576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6ED"/>
    <w:rsid w:val="00353D9A"/>
    <w:rsid w:val="004376ED"/>
    <w:rsid w:val="00B041C7"/>
    <w:rsid w:val="00D24962"/>
    <w:rsid w:val="00D90B40"/>
    <w:rsid w:val="00EF141D"/>
    <w:rsid w:val="00EF576B"/>
    <w:rsid w:val="00FC0A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EF9CD6-5D3C-45A6-8344-F2F123E1A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EF576B"/>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EF576B"/>
  </w:style>
  <w:style w:type="paragraph" w:styleId="Subsol">
    <w:name w:val="footer"/>
    <w:basedOn w:val="Normal"/>
    <w:link w:val="SubsolCaracter"/>
    <w:uiPriority w:val="99"/>
    <w:unhideWhenUsed/>
    <w:rsid w:val="00EF576B"/>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EF5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7</Pages>
  <Words>2641</Words>
  <Characters>15056</Characters>
  <Application>Microsoft Office Word</Application>
  <DocSecurity>0</DocSecurity>
  <Lines>125</Lines>
  <Paragraphs>35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17662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dcterms:created xsi:type="dcterms:W3CDTF">2025-11-25T09:48:00Z</dcterms:created>
  <dcterms:modified xsi:type="dcterms:W3CDTF">2025-11-26T10:14:00Z</dcterms:modified>
</cp:coreProperties>
</file>